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691"/>
        <w:gridCol w:w="670"/>
        <w:gridCol w:w="922"/>
        <w:gridCol w:w="230"/>
        <w:gridCol w:w="787"/>
        <w:gridCol w:w="134"/>
        <w:gridCol w:w="1408"/>
        <w:gridCol w:w="86"/>
        <w:gridCol w:w="724"/>
        <w:gridCol w:w="544"/>
        <w:gridCol w:w="178"/>
        <w:gridCol w:w="189"/>
        <w:gridCol w:w="407"/>
        <w:gridCol w:w="832"/>
      </w:tblGrid>
      <w:tr w:rsidR="008A1D23" w:rsidRPr="008A1D23" w:rsidTr="00946B91">
        <w:tc>
          <w:tcPr>
            <w:tcW w:w="235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8A1D23" w:rsidRDefault="007868FB" w:rsidP="00E82EA3">
            <w:pPr>
              <w:spacing w:before="60" w:after="60" w:line="240" w:lineRule="auto"/>
              <w:ind w:left="397" w:hanging="397"/>
              <w:rPr>
                <w:rFonts w:ascii="Arial" w:hAnsi="Arial" w:cs="Arial"/>
                <w:b/>
                <w:color w:val="000000" w:themeColor="text1"/>
                <w:sz w:val="20"/>
                <w:szCs w:val="20"/>
                <w:lang w:val="en-GB"/>
              </w:rPr>
            </w:pPr>
            <w:bookmarkStart w:id="0" w:name="_GoBack"/>
            <w:bookmarkEnd w:id="0"/>
            <w:r w:rsidRPr="008A1D23">
              <w:rPr>
                <w:rFonts w:ascii="Arial" w:hAnsi="Arial" w:cs="Arial"/>
                <w:b/>
                <w:color w:val="000000" w:themeColor="text1"/>
                <w:sz w:val="20"/>
                <w:szCs w:val="20"/>
                <w:lang w:val="en-GB"/>
              </w:rPr>
              <w:t>NAME OF THE COURSE</w:t>
            </w:r>
          </w:p>
        </w:tc>
        <w:tc>
          <w:tcPr>
            <w:tcW w:w="711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8A1D23" w:rsidRDefault="004C5341" w:rsidP="00AB6CED">
            <w:pPr>
              <w:spacing w:before="60" w:after="60" w:line="240" w:lineRule="auto"/>
              <w:rPr>
                <w:rFonts w:ascii="Arial" w:hAnsi="Arial" w:cs="Arial"/>
                <w:b/>
                <w:color w:val="000000" w:themeColor="text1"/>
                <w:sz w:val="20"/>
                <w:szCs w:val="20"/>
                <w:lang w:val="en-GB"/>
              </w:rPr>
            </w:pPr>
            <w:r w:rsidRPr="008A1D23">
              <w:rPr>
                <w:rFonts w:ascii="Arial" w:hAnsi="Arial" w:cs="Arial"/>
                <w:b/>
                <w:color w:val="000000" w:themeColor="text1"/>
                <w:sz w:val="20"/>
                <w:szCs w:val="20"/>
                <w:lang w:val="en-GB"/>
              </w:rPr>
              <w:t>FINANCIAL SYSTEM</w:t>
            </w:r>
          </w:p>
        </w:tc>
      </w:tr>
      <w:tr w:rsidR="008A1D23" w:rsidRPr="008A1D23" w:rsidTr="00946B91">
        <w:tc>
          <w:tcPr>
            <w:tcW w:w="1662" w:type="dxa"/>
            <w:tcBorders>
              <w:top w:val="single" w:sz="12" w:space="0" w:color="auto"/>
              <w:left w:val="single" w:sz="12" w:space="0" w:color="auto"/>
            </w:tcBorders>
            <w:shd w:val="clear" w:color="auto" w:fill="CCFFFF"/>
            <w:tcMar>
              <w:left w:w="57" w:type="dxa"/>
              <w:right w:w="57" w:type="dxa"/>
            </w:tcMar>
            <w:vAlign w:val="center"/>
          </w:tcPr>
          <w:p w:rsidR="007868FB" w:rsidRPr="008A1D23" w:rsidRDefault="007868FB" w:rsidP="00E82EA3">
            <w:pPr>
              <w:spacing w:after="0" w:line="240" w:lineRule="auto"/>
              <w:rPr>
                <w:rStyle w:val="Strong"/>
                <w:rFonts w:ascii="Arial" w:hAnsi="Arial" w:cs="Arial"/>
                <w:b w:val="0"/>
                <w:color w:val="000000" w:themeColor="text1"/>
                <w:sz w:val="20"/>
                <w:szCs w:val="20"/>
                <w:lang w:val="en-GB"/>
              </w:rPr>
            </w:pPr>
            <w:r w:rsidRPr="008A1D23">
              <w:rPr>
                <w:rStyle w:val="Strong"/>
                <w:rFonts w:ascii="Arial" w:hAnsi="Arial" w:cs="Arial"/>
                <w:b w:val="0"/>
                <w:color w:val="000000" w:themeColor="text1"/>
                <w:sz w:val="20"/>
                <w:szCs w:val="20"/>
                <w:lang w:val="en-GB"/>
              </w:rPr>
              <w:t>Code</w:t>
            </w:r>
          </w:p>
        </w:tc>
        <w:tc>
          <w:tcPr>
            <w:tcW w:w="2513" w:type="dxa"/>
            <w:gridSpan w:val="4"/>
            <w:tcBorders>
              <w:top w:val="single" w:sz="12" w:space="0" w:color="auto"/>
              <w:right w:val="single" w:sz="12" w:space="0" w:color="auto"/>
            </w:tcBorders>
            <w:tcMar>
              <w:left w:w="57" w:type="dxa"/>
              <w:right w:w="57" w:type="dxa"/>
            </w:tcMar>
          </w:tcPr>
          <w:p w:rsidR="007868FB" w:rsidRPr="008A1D23" w:rsidRDefault="00946B91" w:rsidP="00515206">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rPr>
              <w:t>EUB411</w:t>
            </w:r>
          </w:p>
        </w:tc>
        <w:tc>
          <w:tcPr>
            <w:tcW w:w="2415" w:type="dxa"/>
            <w:gridSpan w:val="4"/>
            <w:tcBorders>
              <w:top w:val="single" w:sz="12" w:space="0" w:color="auto"/>
              <w:right w:val="single" w:sz="12" w:space="0" w:color="auto"/>
            </w:tcBorders>
            <w:shd w:val="clear" w:color="auto" w:fill="CCFFFF"/>
            <w:tcMar>
              <w:left w:w="57" w:type="dxa"/>
              <w:right w:w="57" w:type="dxa"/>
            </w:tcMar>
            <w:vAlign w:val="center"/>
          </w:tcPr>
          <w:p w:rsidR="007868FB" w:rsidRPr="008A1D23" w:rsidRDefault="007868FB"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Year of study</w:t>
            </w:r>
          </w:p>
        </w:tc>
        <w:tc>
          <w:tcPr>
            <w:tcW w:w="2874" w:type="dxa"/>
            <w:gridSpan w:val="6"/>
            <w:tcBorders>
              <w:top w:val="single" w:sz="12" w:space="0" w:color="auto"/>
              <w:right w:val="single" w:sz="12" w:space="0" w:color="auto"/>
            </w:tcBorders>
            <w:tcMar>
              <w:left w:w="57" w:type="dxa"/>
              <w:right w:w="57" w:type="dxa"/>
            </w:tcMar>
          </w:tcPr>
          <w:p w:rsidR="007868FB" w:rsidRPr="008A1D23" w:rsidRDefault="004C5341"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c>
          <w:tcPr>
            <w:tcW w:w="1662" w:type="dxa"/>
            <w:tcBorders>
              <w:left w:val="single" w:sz="12" w:space="0" w:color="auto"/>
              <w:bottom w:val="single" w:sz="12" w:space="0" w:color="auto"/>
            </w:tcBorders>
            <w:shd w:val="clear" w:color="auto" w:fill="CCFFFF"/>
            <w:tcMar>
              <w:left w:w="57" w:type="dxa"/>
              <w:right w:w="57" w:type="dxa"/>
            </w:tcMar>
            <w:vAlign w:val="center"/>
          </w:tcPr>
          <w:p w:rsidR="007868FB" w:rsidRPr="008A1D23" w:rsidRDefault="007868FB"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Course teacher</w:t>
            </w:r>
          </w:p>
        </w:tc>
        <w:tc>
          <w:tcPr>
            <w:tcW w:w="2513" w:type="dxa"/>
            <w:gridSpan w:val="4"/>
            <w:tcBorders>
              <w:bottom w:val="single" w:sz="12" w:space="0" w:color="auto"/>
              <w:right w:val="single" w:sz="12" w:space="0" w:color="auto"/>
            </w:tcBorders>
            <w:tcMar>
              <w:left w:w="57" w:type="dxa"/>
              <w:right w:w="57" w:type="dxa"/>
            </w:tcMar>
          </w:tcPr>
          <w:p w:rsidR="00A8712C" w:rsidRPr="008A1D23" w:rsidRDefault="00A8712C" w:rsidP="00A8712C">
            <w:pPr>
              <w:spacing w:after="0" w:line="240" w:lineRule="auto"/>
              <w:rPr>
                <w:rFonts w:ascii="Arial" w:hAnsi="Arial" w:cs="Arial"/>
                <w:color w:val="000000" w:themeColor="text1"/>
                <w:sz w:val="20"/>
                <w:szCs w:val="20"/>
                <w:lang w:val="it-IT"/>
              </w:rPr>
            </w:pPr>
            <w:r w:rsidRPr="008A1D23">
              <w:rPr>
                <w:rFonts w:ascii="Arial" w:hAnsi="Arial" w:cs="Arial"/>
                <w:color w:val="000000" w:themeColor="text1"/>
                <w:sz w:val="20"/>
                <w:szCs w:val="20"/>
                <w:lang w:val="it-IT"/>
              </w:rPr>
              <w:t xml:space="preserve">Associate professor </w:t>
            </w:r>
          </w:p>
          <w:p w:rsidR="00092AF0" w:rsidRPr="008A1D23" w:rsidRDefault="00C44A16" w:rsidP="00A8712C">
            <w:pPr>
              <w:spacing w:after="0" w:line="240" w:lineRule="auto"/>
              <w:rPr>
                <w:rFonts w:ascii="Arial" w:hAnsi="Arial" w:cs="Arial"/>
                <w:color w:val="000000" w:themeColor="text1"/>
                <w:sz w:val="20"/>
                <w:szCs w:val="20"/>
                <w:lang w:val="it-IT"/>
              </w:rPr>
            </w:pPr>
            <w:r w:rsidRPr="008A1D23">
              <w:rPr>
                <w:rFonts w:ascii="Arial" w:hAnsi="Arial" w:cs="Arial"/>
                <w:color w:val="000000" w:themeColor="text1"/>
                <w:sz w:val="20"/>
                <w:szCs w:val="20"/>
                <w:lang w:val="it-IT"/>
              </w:rPr>
              <w:t>Ana Rimac Smiljanić</w:t>
            </w:r>
            <w:r w:rsidR="00A8712C" w:rsidRPr="008A1D23">
              <w:rPr>
                <w:rFonts w:ascii="Arial" w:hAnsi="Arial" w:cs="Arial"/>
                <w:color w:val="000000" w:themeColor="text1"/>
                <w:sz w:val="20"/>
                <w:szCs w:val="20"/>
                <w:lang w:val="it-IT"/>
              </w:rPr>
              <w:t>, PhD</w:t>
            </w:r>
          </w:p>
          <w:p w:rsidR="00092AF0" w:rsidRPr="008A1D23" w:rsidRDefault="00A8712C" w:rsidP="00092AF0">
            <w:pPr>
              <w:spacing w:after="0" w:line="240" w:lineRule="auto"/>
              <w:rPr>
                <w:rFonts w:ascii="Arial" w:hAnsi="Arial" w:cs="Arial"/>
                <w:color w:val="000000" w:themeColor="text1"/>
                <w:sz w:val="20"/>
                <w:szCs w:val="20"/>
                <w:lang w:val="it-IT"/>
              </w:rPr>
            </w:pPr>
            <w:r w:rsidRPr="008A1D23">
              <w:rPr>
                <w:rFonts w:ascii="Arial" w:hAnsi="Arial" w:cs="Arial"/>
                <w:color w:val="000000" w:themeColor="text1"/>
                <w:sz w:val="20"/>
                <w:szCs w:val="20"/>
                <w:lang w:val="it-IT"/>
              </w:rPr>
              <w:t xml:space="preserve"> </w:t>
            </w:r>
            <w:r w:rsidR="00092AF0" w:rsidRPr="008A1D23">
              <w:rPr>
                <w:rFonts w:ascii="Arial" w:hAnsi="Arial" w:cs="Arial"/>
                <w:color w:val="000000" w:themeColor="text1"/>
                <w:sz w:val="20"/>
                <w:szCs w:val="20"/>
                <w:lang w:val="it-IT"/>
              </w:rPr>
              <w:t xml:space="preserve">Associate professor </w:t>
            </w:r>
          </w:p>
          <w:p w:rsidR="007868FB" w:rsidRPr="008A1D23" w:rsidRDefault="00092AF0" w:rsidP="00092AF0">
            <w:pPr>
              <w:spacing w:after="0" w:line="240" w:lineRule="auto"/>
              <w:rPr>
                <w:rFonts w:ascii="Arial" w:hAnsi="Arial" w:cs="Arial"/>
                <w:color w:val="000000" w:themeColor="text1"/>
                <w:sz w:val="20"/>
                <w:szCs w:val="20"/>
                <w:lang w:val="it-IT"/>
              </w:rPr>
            </w:pPr>
            <w:r w:rsidRPr="008A1D23">
              <w:rPr>
                <w:rFonts w:ascii="Arial" w:hAnsi="Arial" w:cs="Arial"/>
                <w:color w:val="000000" w:themeColor="text1"/>
                <w:sz w:val="20"/>
                <w:szCs w:val="20"/>
                <w:lang w:val="it-IT"/>
              </w:rPr>
              <w:t>Josip Visković, PhD</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8A1D23" w:rsidRDefault="007868FB"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Credits (ECTS)</w:t>
            </w:r>
          </w:p>
        </w:tc>
        <w:tc>
          <w:tcPr>
            <w:tcW w:w="2874" w:type="dxa"/>
            <w:gridSpan w:val="6"/>
            <w:tcBorders>
              <w:bottom w:val="single" w:sz="12" w:space="0" w:color="auto"/>
              <w:right w:val="single" w:sz="12" w:space="0" w:color="auto"/>
            </w:tcBorders>
            <w:tcMar>
              <w:left w:w="57" w:type="dxa"/>
              <w:right w:w="57" w:type="dxa"/>
            </w:tcMar>
          </w:tcPr>
          <w:p w:rsidR="007868FB" w:rsidRPr="008A1D23" w:rsidRDefault="00A71C1F"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5</w:t>
            </w:r>
          </w:p>
        </w:tc>
      </w:tr>
      <w:tr w:rsidR="008A1D23" w:rsidRPr="008A1D23" w:rsidTr="00946B91">
        <w:trPr>
          <w:trHeight w:val="345"/>
        </w:trPr>
        <w:tc>
          <w:tcPr>
            <w:tcW w:w="1662" w:type="dxa"/>
            <w:vMerge w:val="restart"/>
            <w:tcBorders>
              <w:left w:val="single" w:sz="12" w:space="0" w:color="auto"/>
            </w:tcBorders>
            <w:shd w:val="clear" w:color="auto" w:fill="CCFFFF"/>
            <w:tcMar>
              <w:left w:w="57" w:type="dxa"/>
              <w:right w:w="57" w:type="dxa"/>
            </w:tcMar>
            <w:vAlign w:val="center"/>
          </w:tcPr>
          <w:p w:rsidR="007868FB" w:rsidRPr="008A1D23" w:rsidRDefault="007868FB"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Associate teachers</w:t>
            </w:r>
          </w:p>
        </w:tc>
        <w:tc>
          <w:tcPr>
            <w:tcW w:w="2513" w:type="dxa"/>
            <w:gridSpan w:val="4"/>
            <w:vMerge w:val="restart"/>
            <w:tcBorders>
              <w:right w:val="single" w:sz="12" w:space="0" w:color="auto"/>
            </w:tcBorders>
            <w:tcMar>
              <w:left w:w="57" w:type="dxa"/>
              <w:right w:w="57" w:type="dxa"/>
            </w:tcMar>
          </w:tcPr>
          <w:p w:rsidR="007868FB" w:rsidRPr="008A1D23" w:rsidRDefault="007868FB" w:rsidP="00E82EA3">
            <w:pPr>
              <w:spacing w:after="0" w:line="240" w:lineRule="auto"/>
              <w:rPr>
                <w:rFonts w:ascii="Arial" w:hAnsi="Arial" w:cs="Arial"/>
                <w:color w:val="000000" w:themeColor="text1"/>
                <w:sz w:val="20"/>
                <w:szCs w:val="20"/>
                <w:lang w:val="en-GB"/>
              </w:rPr>
            </w:pPr>
          </w:p>
        </w:tc>
        <w:tc>
          <w:tcPr>
            <w:tcW w:w="2415" w:type="dxa"/>
            <w:gridSpan w:val="4"/>
            <w:vMerge w:val="restart"/>
            <w:tcBorders>
              <w:right w:val="single" w:sz="12" w:space="0" w:color="auto"/>
            </w:tcBorders>
            <w:shd w:val="clear" w:color="auto" w:fill="CCFFFF"/>
            <w:tcMar>
              <w:left w:w="57" w:type="dxa"/>
              <w:right w:w="57" w:type="dxa"/>
            </w:tcMar>
            <w:vAlign w:val="center"/>
          </w:tcPr>
          <w:p w:rsidR="007868FB" w:rsidRPr="008A1D23" w:rsidRDefault="007868FB" w:rsidP="00E82EA3">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Type of instruction (number of hours)</w:t>
            </w:r>
          </w:p>
        </w:tc>
        <w:tc>
          <w:tcPr>
            <w:tcW w:w="724" w:type="dxa"/>
            <w:tcBorders>
              <w:bottom w:val="single" w:sz="12" w:space="0" w:color="auto"/>
              <w:right w:val="single" w:sz="12" w:space="0" w:color="auto"/>
            </w:tcBorders>
            <w:tcMar>
              <w:left w:w="57" w:type="dxa"/>
              <w:right w:w="57" w:type="dxa"/>
            </w:tcMar>
            <w:vAlign w:val="center"/>
          </w:tcPr>
          <w:p w:rsidR="007868FB" w:rsidRPr="008A1D23" w:rsidRDefault="007868FB" w:rsidP="00E82EA3">
            <w:pPr>
              <w:spacing w:after="0" w:line="240" w:lineRule="auto"/>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L</w:t>
            </w:r>
          </w:p>
        </w:tc>
        <w:tc>
          <w:tcPr>
            <w:tcW w:w="722" w:type="dxa"/>
            <w:gridSpan w:val="2"/>
            <w:tcBorders>
              <w:bottom w:val="single" w:sz="12" w:space="0" w:color="auto"/>
              <w:right w:val="single" w:sz="12" w:space="0" w:color="auto"/>
            </w:tcBorders>
            <w:vAlign w:val="center"/>
          </w:tcPr>
          <w:p w:rsidR="007868FB" w:rsidRPr="008A1D23" w:rsidRDefault="007868FB" w:rsidP="00E82EA3">
            <w:pPr>
              <w:spacing w:after="0" w:line="240" w:lineRule="auto"/>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S</w:t>
            </w:r>
          </w:p>
        </w:tc>
        <w:tc>
          <w:tcPr>
            <w:tcW w:w="596" w:type="dxa"/>
            <w:gridSpan w:val="2"/>
            <w:tcBorders>
              <w:bottom w:val="single" w:sz="12" w:space="0" w:color="auto"/>
              <w:right w:val="single" w:sz="12" w:space="0" w:color="auto"/>
            </w:tcBorders>
            <w:vAlign w:val="center"/>
          </w:tcPr>
          <w:p w:rsidR="007868FB" w:rsidRPr="008A1D23" w:rsidRDefault="007868FB" w:rsidP="00E82EA3">
            <w:pPr>
              <w:spacing w:after="0" w:line="240" w:lineRule="auto"/>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E</w:t>
            </w:r>
          </w:p>
        </w:tc>
        <w:tc>
          <w:tcPr>
            <w:tcW w:w="832" w:type="dxa"/>
            <w:tcBorders>
              <w:bottom w:val="single" w:sz="12" w:space="0" w:color="auto"/>
              <w:right w:val="single" w:sz="12" w:space="0" w:color="auto"/>
            </w:tcBorders>
            <w:vAlign w:val="center"/>
          </w:tcPr>
          <w:p w:rsidR="007868FB" w:rsidRPr="008A1D23" w:rsidRDefault="007868FB" w:rsidP="00E82EA3">
            <w:pPr>
              <w:spacing w:after="0" w:line="240" w:lineRule="auto"/>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F</w:t>
            </w:r>
          </w:p>
        </w:tc>
      </w:tr>
      <w:tr w:rsidR="008A1D23" w:rsidRPr="008A1D23" w:rsidTr="00946B91">
        <w:trPr>
          <w:trHeight w:val="345"/>
        </w:trPr>
        <w:tc>
          <w:tcPr>
            <w:tcW w:w="1662" w:type="dxa"/>
            <w:vMerge/>
            <w:tcBorders>
              <w:left w:val="single" w:sz="12" w:space="0" w:color="auto"/>
              <w:bottom w:val="single" w:sz="12" w:space="0" w:color="auto"/>
            </w:tcBorders>
            <w:shd w:val="clear" w:color="auto" w:fill="CCFFFF"/>
            <w:tcMar>
              <w:left w:w="57" w:type="dxa"/>
              <w:right w:w="57" w:type="dxa"/>
            </w:tcMar>
            <w:vAlign w:val="center"/>
          </w:tcPr>
          <w:p w:rsidR="00092AF0" w:rsidRPr="008A1D23" w:rsidRDefault="00092AF0" w:rsidP="00092AF0">
            <w:pPr>
              <w:spacing w:after="0" w:line="240" w:lineRule="auto"/>
              <w:rPr>
                <w:rFonts w:ascii="Arial" w:hAnsi="Arial" w:cs="Arial"/>
                <w:color w:val="000000" w:themeColor="text1"/>
                <w:sz w:val="20"/>
                <w:szCs w:val="20"/>
                <w:lang w:val="en-GB"/>
              </w:rPr>
            </w:pPr>
          </w:p>
        </w:tc>
        <w:tc>
          <w:tcPr>
            <w:tcW w:w="2513" w:type="dxa"/>
            <w:gridSpan w:val="4"/>
            <w:vMerge/>
            <w:tcBorders>
              <w:bottom w:val="single" w:sz="12" w:space="0" w:color="auto"/>
              <w:right w:val="single" w:sz="12" w:space="0" w:color="auto"/>
            </w:tcBorders>
            <w:tcMar>
              <w:left w:w="57" w:type="dxa"/>
              <w:right w:w="57" w:type="dxa"/>
            </w:tcMar>
          </w:tcPr>
          <w:p w:rsidR="00092AF0" w:rsidRPr="008A1D23" w:rsidRDefault="00092AF0" w:rsidP="00092AF0">
            <w:pPr>
              <w:spacing w:after="0" w:line="240" w:lineRule="auto"/>
              <w:rPr>
                <w:rFonts w:ascii="Arial" w:hAnsi="Arial" w:cs="Arial"/>
                <w:color w:val="000000" w:themeColor="text1"/>
                <w:sz w:val="20"/>
                <w:szCs w:val="20"/>
                <w:lang w:val="en-GB"/>
              </w:rPr>
            </w:pPr>
          </w:p>
        </w:tc>
        <w:tc>
          <w:tcPr>
            <w:tcW w:w="2415" w:type="dxa"/>
            <w:gridSpan w:val="4"/>
            <w:vMerge/>
            <w:tcBorders>
              <w:bottom w:val="single" w:sz="12" w:space="0" w:color="auto"/>
              <w:right w:val="single" w:sz="12" w:space="0" w:color="auto"/>
            </w:tcBorders>
            <w:shd w:val="clear" w:color="auto" w:fill="CCFFFF"/>
            <w:tcMar>
              <w:left w:w="57" w:type="dxa"/>
              <w:right w:w="57" w:type="dxa"/>
            </w:tcMar>
            <w:vAlign w:val="center"/>
          </w:tcPr>
          <w:p w:rsidR="00092AF0" w:rsidRPr="008A1D23" w:rsidRDefault="00092AF0" w:rsidP="00092AF0">
            <w:pPr>
              <w:spacing w:after="0" w:line="240" w:lineRule="auto"/>
              <w:rPr>
                <w:rFonts w:ascii="Arial" w:hAnsi="Arial" w:cs="Arial"/>
                <w:color w:val="000000" w:themeColor="text1"/>
                <w:sz w:val="20"/>
                <w:szCs w:val="20"/>
                <w:lang w:val="en-GB"/>
              </w:rPr>
            </w:pPr>
          </w:p>
        </w:tc>
        <w:tc>
          <w:tcPr>
            <w:tcW w:w="724" w:type="dxa"/>
            <w:tcBorders>
              <w:bottom w:val="single" w:sz="12" w:space="0" w:color="auto"/>
              <w:right w:val="single" w:sz="12" w:space="0" w:color="auto"/>
            </w:tcBorders>
            <w:tcMar>
              <w:left w:w="57" w:type="dxa"/>
              <w:right w:w="57" w:type="dxa"/>
            </w:tcMar>
            <w:vAlign w:val="center"/>
          </w:tcPr>
          <w:p w:rsidR="00092AF0" w:rsidRPr="008A1D23" w:rsidRDefault="00092AF0" w:rsidP="008A1D23">
            <w:pPr>
              <w:spacing w:after="0" w:line="240" w:lineRule="auto"/>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 xml:space="preserve">26 </w:t>
            </w:r>
          </w:p>
        </w:tc>
        <w:tc>
          <w:tcPr>
            <w:tcW w:w="722" w:type="dxa"/>
            <w:gridSpan w:val="2"/>
            <w:tcBorders>
              <w:bottom w:val="single" w:sz="12" w:space="0" w:color="auto"/>
              <w:right w:val="single" w:sz="12" w:space="0" w:color="auto"/>
            </w:tcBorders>
            <w:vAlign w:val="center"/>
          </w:tcPr>
          <w:p w:rsidR="00092AF0" w:rsidRPr="008A1D23" w:rsidRDefault="00092AF0" w:rsidP="00092AF0">
            <w:pPr>
              <w:spacing w:after="0" w:line="240" w:lineRule="auto"/>
              <w:rPr>
                <w:rFonts w:ascii="Arial" w:hAnsi="Arial" w:cs="Arial"/>
                <w:color w:val="000000" w:themeColor="text1"/>
                <w:sz w:val="20"/>
                <w:szCs w:val="20"/>
                <w:lang w:val="en-GB"/>
              </w:rPr>
            </w:pPr>
          </w:p>
        </w:tc>
        <w:tc>
          <w:tcPr>
            <w:tcW w:w="596" w:type="dxa"/>
            <w:gridSpan w:val="2"/>
            <w:tcBorders>
              <w:bottom w:val="single" w:sz="12" w:space="0" w:color="auto"/>
              <w:right w:val="single" w:sz="12" w:space="0" w:color="auto"/>
            </w:tcBorders>
            <w:vAlign w:val="center"/>
          </w:tcPr>
          <w:p w:rsidR="00092AF0" w:rsidRPr="008A1D23" w:rsidRDefault="00092AF0" w:rsidP="00092AF0">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26</w:t>
            </w:r>
          </w:p>
        </w:tc>
        <w:tc>
          <w:tcPr>
            <w:tcW w:w="832" w:type="dxa"/>
            <w:tcBorders>
              <w:bottom w:val="single" w:sz="12" w:space="0" w:color="auto"/>
              <w:right w:val="single" w:sz="12" w:space="0" w:color="auto"/>
            </w:tcBorders>
            <w:vAlign w:val="center"/>
          </w:tcPr>
          <w:p w:rsidR="00092AF0" w:rsidRPr="008A1D23" w:rsidRDefault="00092AF0" w:rsidP="00092AF0">
            <w:pPr>
              <w:spacing w:after="0" w:line="240" w:lineRule="auto"/>
              <w:rPr>
                <w:rFonts w:ascii="Arial" w:hAnsi="Arial" w:cs="Arial"/>
                <w:color w:val="000000" w:themeColor="text1"/>
                <w:sz w:val="20"/>
                <w:szCs w:val="20"/>
                <w:lang w:val="en-GB"/>
              </w:rPr>
            </w:pPr>
          </w:p>
        </w:tc>
      </w:tr>
      <w:tr w:rsidR="008A1D23" w:rsidRPr="008A1D23" w:rsidTr="00946B91">
        <w:tc>
          <w:tcPr>
            <w:tcW w:w="1662" w:type="dxa"/>
            <w:tcBorders>
              <w:left w:val="single" w:sz="12" w:space="0" w:color="auto"/>
              <w:bottom w:val="single" w:sz="12" w:space="0" w:color="auto"/>
            </w:tcBorders>
            <w:shd w:val="clear" w:color="auto" w:fill="CCFFFF"/>
            <w:tcMar>
              <w:left w:w="57" w:type="dxa"/>
              <w:right w:w="57" w:type="dxa"/>
            </w:tcMar>
            <w:vAlign w:val="center"/>
          </w:tcPr>
          <w:p w:rsidR="00092AF0" w:rsidRPr="008A1D23" w:rsidRDefault="00092AF0" w:rsidP="00092AF0">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Status of the course</w:t>
            </w:r>
          </w:p>
        </w:tc>
        <w:tc>
          <w:tcPr>
            <w:tcW w:w="2513" w:type="dxa"/>
            <w:gridSpan w:val="4"/>
            <w:tcBorders>
              <w:bottom w:val="single" w:sz="12" w:space="0" w:color="auto"/>
              <w:right w:val="single" w:sz="12" w:space="0" w:color="auto"/>
            </w:tcBorders>
            <w:tcMar>
              <w:left w:w="57" w:type="dxa"/>
              <w:right w:w="57" w:type="dxa"/>
            </w:tcMar>
          </w:tcPr>
          <w:p w:rsidR="00092AF0" w:rsidRPr="008A1D23" w:rsidRDefault="00092AF0" w:rsidP="00092AF0">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Obligatory</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rsidR="00092AF0" w:rsidRPr="008A1D23" w:rsidRDefault="00092AF0" w:rsidP="00092AF0">
            <w:pPr>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Percentage of application of e-learning</w:t>
            </w:r>
          </w:p>
        </w:tc>
        <w:tc>
          <w:tcPr>
            <w:tcW w:w="2874" w:type="dxa"/>
            <w:gridSpan w:val="6"/>
            <w:tcBorders>
              <w:bottom w:val="single" w:sz="12" w:space="0" w:color="auto"/>
              <w:right w:val="single" w:sz="12" w:space="0" w:color="auto"/>
            </w:tcBorders>
            <w:tcMar>
              <w:left w:w="57" w:type="dxa"/>
              <w:right w:w="57" w:type="dxa"/>
            </w:tcMar>
          </w:tcPr>
          <w:p w:rsidR="00092AF0" w:rsidRPr="008A1D23" w:rsidRDefault="00092AF0" w:rsidP="00092AF0">
            <w:pPr>
              <w:spacing w:after="0" w:line="240" w:lineRule="auto"/>
              <w:jc w:val="center"/>
              <w:rPr>
                <w:rFonts w:ascii="Arial" w:hAnsi="Arial" w:cs="Arial"/>
                <w:strike/>
                <w:color w:val="000000" w:themeColor="text1"/>
                <w:sz w:val="20"/>
                <w:szCs w:val="20"/>
                <w:lang w:val="en-GB"/>
              </w:rPr>
            </w:pPr>
            <w:r w:rsidRPr="008A1D23">
              <w:rPr>
                <w:rFonts w:ascii="Arial" w:hAnsi="Arial" w:cs="Arial"/>
                <w:color w:val="000000" w:themeColor="text1"/>
                <w:sz w:val="20"/>
                <w:szCs w:val="20"/>
                <w:lang w:val="en-GB"/>
              </w:rPr>
              <w:t xml:space="preserve"> 30%</w:t>
            </w:r>
          </w:p>
        </w:tc>
      </w:tr>
      <w:tr w:rsidR="008A1D23" w:rsidRPr="008A1D23" w:rsidTr="00946B91">
        <w:tc>
          <w:tcPr>
            <w:tcW w:w="1662" w:type="dxa"/>
            <w:tcBorders>
              <w:left w:val="single" w:sz="12" w:space="0" w:color="auto"/>
            </w:tcBorders>
            <w:shd w:val="clear" w:color="auto" w:fill="CCFFFF"/>
            <w:tcMar>
              <w:left w:w="57" w:type="dxa"/>
              <w:right w:w="57" w:type="dxa"/>
            </w:tcMar>
            <w:vAlign w:val="center"/>
          </w:tcPr>
          <w:p w:rsidR="007868FB"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Course enrolment requirements and entry competences required for the course</w:t>
            </w:r>
          </w:p>
        </w:tc>
        <w:tc>
          <w:tcPr>
            <w:tcW w:w="7802" w:type="dxa"/>
            <w:gridSpan w:val="14"/>
            <w:tcBorders>
              <w:right w:val="single" w:sz="12" w:space="0" w:color="auto"/>
            </w:tcBorders>
            <w:tcMar>
              <w:left w:w="57" w:type="dxa"/>
              <w:right w:w="57" w:type="dxa"/>
            </w:tcMar>
          </w:tcPr>
          <w:p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The aim of this course is to provide students with theoretical and empirical knowledge of the functioning of the financial system.</w:t>
            </w:r>
          </w:p>
          <w:p w:rsidR="00183DCC" w:rsidRPr="008A1D23" w:rsidRDefault="00183DCC" w:rsidP="00183DCC">
            <w:pPr>
              <w:tabs>
                <w:tab w:val="left" w:pos="2820"/>
              </w:tabs>
              <w:spacing w:after="0"/>
              <w:rPr>
                <w:rFonts w:ascii="Arial" w:hAnsi="Arial" w:cs="Arial"/>
                <w:color w:val="000000" w:themeColor="text1"/>
                <w:sz w:val="20"/>
                <w:szCs w:val="20"/>
                <w:lang w:val="en-GB"/>
              </w:rPr>
            </w:pPr>
          </w:p>
          <w:p w:rsidR="00A71C1F"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Fundamental knowledge of financial institutions and markets.</w:t>
            </w:r>
          </w:p>
        </w:tc>
      </w:tr>
      <w:tr w:rsidR="008A1D23" w:rsidRPr="008A1D23" w:rsidTr="00946B91">
        <w:tc>
          <w:tcPr>
            <w:tcW w:w="1662" w:type="dxa"/>
            <w:tcBorders>
              <w:left w:val="single" w:sz="12" w:space="0" w:color="auto"/>
            </w:tcBorders>
            <w:shd w:val="clear" w:color="auto" w:fill="CCFFFF"/>
            <w:tcMar>
              <w:left w:w="57" w:type="dxa"/>
              <w:right w:w="57" w:type="dxa"/>
            </w:tcMar>
            <w:vAlign w:val="center"/>
          </w:tcPr>
          <w:p w:rsidR="007868FB"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Learning outcomes expected at the level of the course (4 to 10 learning outcomes)</w:t>
            </w:r>
          </w:p>
        </w:tc>
        <w:tc>
          <w:tcPr>
            <w:tcW w:w="7802" w:type="dxa"/>
            <w:gridSpan w:val="14"/>
            <w:tcBorders>
              <w:right w:val="single" w:sz="12" w:space="0" w:color="auto"/>
            </w:tcBorders>
            <w:tcMar>
              <w:left w:w="57" w:type="dxa"/>
              <w:right w:w="57" w:type="dxa"/>
            </w:tcMar>
          </w:tcPr>
          <w:p w:rsidR="00183DCC" w:rsidRPr="008A1D23" w:rsidRDefault="00A71C1F"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 </w:t>
            </w:r>
            <w:r w:rsidR="00183DCC" w:rsidRPr="008A1D23">
              <w:rPr>
                <w:rFonts w:ascii="Arial" w:hAnsi="Arial" w:cs="Arial"/>
                <w:color w:val="000000" w:themeColor="text1"/>
                <w:sz w:val="20"/>
                <w:szCs w:val="20"/>
                <w:lang w:val="en-GB"/>
              </w:rPr>
              <w:t>Learning outcomes:</w:t>
            </w:r>
          </w:p>
          <w:p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Plan and manage financial decisions on macroeconomic and microeconomic level with respect to changes in the financial system (7th level)</w:t>
            </w:r>
          </w:p>
          <w:p w:rsidR="00183DCC" w:rsidRPr="008A1D23" w:rsidRDefault="00183DCC" w:rsidP="00183DCC">
            <w:pPr>
              <w:tabs>
                <w:tab w:val="left" w:pos="2820"/>
              </w:tabs>
              <w:spacing w:after="0"/>
              <w:rPr>
                <w:rFonts w:ascii="Arial" w:hAnsi="Arial" w:cs="Arial"/>
                <w:color w:val="000000" w:themeColor="text1"/>
                <w:sz w:val="20"/>
                <w:szCs w:val="20"/>
                <w:lang w:val="en-GB"/>
              </w:rPr>
            </w:pPr>
          </w:p>
          <w:p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Individual learning outcomes:</w:t>
            </w:r>
          </w:p>
          <w:p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1. Critically evaluate the development of the financial system and its impact on the ability to finance economic entities</w:t>
            </w:r>
          </w:p>
          <w:p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 Review changes in the banking systems of transition countries and their consequences on the possibilities for financing of economic entities</w:t>
            </w:r>
          </w:p>
          <w:p w:rsidR="00183DCC"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3. Critically judge the events in the markets assets and the behaviour of economic agents to the emergence of financial (in) stability</w:t>
            </w:r>
          </w:p>
          <w:p w:rsidR="00A71C1F" w:rsidRPr="008A1D23" w:rsidRDefault="00183DCC" w:rsidP="00183DCC">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4. Evaluate events in the financial system on the financial position of the households</w:t>
            </w:r>
          </w:p>
        </w:tc>
      </w:tr>
      <w:tr w:rsidR="008A1D23" w:rsidRPr="008A1D23" w:rsidTr="00946B91">
        <w:tc>
          <w:tcPr>
            <w:tcW w:w="1662" w:type="dxa"/>
            <w:tcBorders>
              <w:left w:val="single" w:sz="12" w:space="0" w:color="auto"/>
            </w:tcBorders>
            <w:shd w:val="clear" w:color="auto" w:fill="CCFFFF"/>
            <w:tcMar>
              <w:left w:w="57" w:type="dxa"/>
              <w:right w:w="57" w:type="dxa"/>
            </w:tcMar>
            <w:vAlign w:val="center"/>
          </w:tcPr>
          <w:p w:rsidR="00C73F0E"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Course content broken down in detail by weekly class schedule (syllabus)</w:t>
            </w:r>
          </w:p>
          <w:p w:rsidR="00C73F0E" w:rsidRPr="008A1D23" w:rsidRDefault="00C73F0E" w:rsidP="00C73F0E">
            <w:pPr>
              <w:rPr>
                <w:rFonts w:ascii="Arial" w:hAnsi="Arial" w:cs="Arial"/>
                <w:color w:val="000000" w:themeColor="text1"/>
                <w:sz w:val="20"/>
                <w:szCs w:val="20"/>
                <w:lang w:val="en-GB"/>
              </w:rPr>
            </w:pPr>
          </w:p>
          <w:p w:rsidR="00C73F0E" w:rsidRPr="008A1D23" w:rsidRDefault="00C73F0E" w:rsidP="00C73F0E">
            <w:pPr>
              <w:rPr>
                <w:rFonts w:ascii="Arial" w:hAnsi="Arial" w:cs="Arial"/>
                <w:color w:val="000000" w:themeColor="text1"/>
                <w:sz w:val="20"/>
                <w:szCs w:val="20"/>
                <w:lang w:val="en-GB"/>
              </w:rPr>
            </w:pPr>
          </w:p>
          <w:p w:rsidR="00C73F0E" w:rsidRPr="008A1D23" w:rsidRDefault="00C73F0E" w:rsidP="00C73F0E">
            <w:pPr>
              <w:rPr>
                <w:rFonts w:ascii="Arial" w:hAnsi="Arial" w:cs="Arial"/>
                <w:color w:val="000000" w:themeColor="text1"/>
                <w:sz w:val="20"/>
                <w:szCs w:val="20"/>
                <w:lang w:val="en-GB"/>
              </w:rPr>
            </w:pPr>
          </w:p>
          <w:p w:rsidR="00C73F0E" w:rsidRPr="008A1D23" w:rsidRDefault="00C73F0E" w:rsidP="00C73F0E">
            <w:pPr>
              <w:rPr>
                <w:rFonts w:ascii="Arial" w:hAnsi="Arial" w:cs="Arial"/>
                <w:color w:val="000000" w:themeColor="text1"/>
                <w:sz w:val="20"/>
                <w:szCs w:val="20"/>
                <w:lang w:val="en-GB"/>
              </w:rPr>
            </w:pPr>
          </w:p>
          <w:p w:rsidR="00C73F0E" w:rsidRPr="008A1D23" w:rsidRDefault="00C73F0E" w:rsidP="00C73F0E">
            <w:pPr>
              <w:rPr>
                <w:rFonts w:ascii="Arial" w:hAnsi="Arial" w:cs="Arial"/>
                <w:color w:val="000000" w:themeColor="text1"/>
                <w:sz w:val="20"/>
                <w:szCs w:val="20"/>
                <w:lang w:val="en-GB"/>
              </w:rPr>
            </w:pPr>
          </w:p>
          <w:p w:rsidR="00C73F0E" w:rsidRPr="008A1D23" w:rsidRDefault="00C73F0E" w:rsidP="00C73F0E">
            <w:pPr>
              <w:rPr>
                <w:rFonts w:ascii="Arial" w:hAnsi="Arial" w:cs="Arial"/>
                <w:color w:val="000000" w:themeColor="text1"/>
                <w:sz w:val="20"/>
                <w:szCs w:val="20"/>
                <w:lang w:val="en-GB"/>
              </w:rPr>
            </w:pPr>
          </w:p>
          <w:p w:rsidR="00C73F0E" w:rsidRPr="008A1D23" w:rsidRDefault="00C73F0E" w:rsidP="00C73F0E">
            <w:pPr>
              <w:rPr>
                <w:rFonts w:ascii="Arial" w:hAnsi="Arial" w:cs="Arial"/>
                <w:color w:val="000000" w:themeColor="text1"/>
                <w:sz w:val="20"/>
                <w:szCs w:val="20"/>
                <w:lang w:val="en-GB"/>
              </w:rPr>
            </w:pPr>
          </w:p>
          <w:p w:rsidR="00C73F0E" w:rsidRPr="008A1D23" w:rsidRDefault="00C73F0E" w:rsidP="00C73F0E">
            <w:pPr>
              <w:rPr>
                <w:rFonts w:ascii="Arial" w:hAnsi="Arial" w:cs="Arial"/>
                <w:color w:val="000000" w:themeColor="text1"/>
                <w:sz w:val="20"/>
                <w:szCs w:val="20"/>
                <w:lang w:val="en-GB"/>
              </w:rPr>
            </w:pPr>
          </w:p>
          <w:p w:rsidR="00C73F0E" w:rsidRPr="008A1D23" w:rsidRDefault="00C73F0E" w:rsidP="00C73F0E">
            <w:pPr>
              <w:rPr>
                <w:rFonts w:ascii="Arial" w:hAnsi="Arial" w:cs="Arial"/>
                <w:color w:val="000000" w:themeColor="text1"/>
                <w:sz w:val="20"/>
                <w:szCs w:val="20"/>
                <w:lang w:val="en-GB"/>
              </w:rPr>
            </w:pPr>
          </w:p>
          <w:p w:rsidR="007868FB" w:rsidRPr="008A1D23" w:rsidRDefault="007868FB" w:rsidP="00C73F0E">
            <w:pPr>
              <w:rPr>
                <w:rFonts w:ascii="Arial" w:hAnsi="Arial" w:cs="Arial"/>
                <w:color w:val="000000" w:themeColor="text1"/>
                <w:sz w:val="20"/>
                <w:szCs w:val="20"/>
                <w:lang w:val="en-GB"/>
              </w:rPr>
            </w:pPr>
          </w:p>
        </w:tc>
        <w:tc>
          <w:tcPr>
            <w:tcW w:w="780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7"/>
              <w:gridCol w:w="815"/>
              <w:gridCol w:w="3014"/>
              <w:gridCol w:w="775"/>
            </w:tblGrid>
            <w:tr w:rsidR="008A1D23" w:rsidRPr="008A1D23" w:rsidTr="00946B91">
              <w:tc>
                <w:tcPr>
                  <w:tcW w:w="3582" w:type="dxa"/>
                  <w:gridSpan w:val="2"/>
                </w:tcPr>
                <w:p w:rsidR="00A1428B" w:rsidRPr="008A1D23" w:rsidRDefault="00A1428B" w:rsidP="008123D1">
                  <w:pPr>
                    <w:jc w:val="center"/>
                    <w:rPr>
                      <w:rFonts w:ascii="Arial" w:hAnsi="Arial" w:cs="Arial"/>
                      <w:b/>
                      <w:color w:val="000000" w:themeColor="text1"/>
                      <w:sz w:val="20"/>
                      <w:szCs w:val="20"/>
                      <w:lang w:val="en-GB"/>
                    </w:rPr>
                  </w:pPr>
                  <w:r w:rsidRPr="008A1D23">
                    <w:rPr>
                      <w:rFonts w:ascii="Arial" w:hAnsi="Arial" w:cs="Arial"/>
                      <w:b/>
                      <w:color w:val="000000" w:themeColor="text1"/>
                      <w:sz w:val="20"/>
                      <w:szCs w:val="20"/>
                      <w:lang w:val="en-GB"/>
                    </w:rPr>
                    <w:t>Lectures</w:t>
                  </w:r>
                </w:p>
              </w:tc>
              <w:tc>
                <w:tcPr>
                  <w:tcW w:w="3789" w:type="dxa"/>
                  <w:gridSpan w:val="2"/>
                </w:tcPr>
                <w:p w:rsidR="00A1428B" w:rsidRPr="008A1D23" w:rsidRDefault="00B03260" w:rsidP="008123D1">
                  <w:pPr>
                    <w:tabs>
                      <w:tab w:val="left" w:pos="640"/>
                    </w:tabs>
                    <w:spacing w:after="0"/>
                    <w:jc w:val="center"/>
                    <w:rPr>
                      <w:rFonts w:ascii="Arial" w:hAnsi="Arial" w:cs="Arial"/>
                      <w:color w:val="000000" w:themeColor="text1"/>
                      <w:sz w:val="20"/>
                      <w:szCs w:val="20"/>
                      <w:lang w:val="en-GB"/>
                    </w:rPr>
                  </w:pPr>
                  <w:r w:rsidRPr="008A1D23">
                    <w:rPr>
                      <w:rFonts w:ascii="Arial" w:hAnsi="Arial" w:cs="Arial"/>
                      <w:b/>
                      <w:color w:val="000000" w:themeColor="text1"/>
                      <w:sz w:val="20"/>
                      <w:szCs w:val="20"/>
                      <w:lang w:val="en-GB"/>
                    </w:rPr>
                    <w:t>Exercises/ Seminars</w:t>
                  </w:r>
                </w:p>
              </w:tc>
            </w:tr>
            <w:tr w:rsidR="008A1D23" w:rsidRPr="008A1D23" w:rsidTr="00946B91">
              <w:trPr>
                <w:trHeight w:val="309"/>
              </w:trPr>
              <w:tc>
                <w:tcPr>
                  <w:tcW w:w="2767" w:type="dxa"/>
                </w:tcPr>
                <w:p w:rsidR="00B03260" w:rsidRPr="008A1D23" w:rsidRDefault="00B03260" w:rsidP="008123D1">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Theme</w:t>
                  </w:r>
                </w:p>
              </w:tc>
              <w:tc>
                <w:tcPr>
                  <w:tcW w:w="815" w:type="dxa"/>
                </w:tcPr>
                <w:p w:rsidR="00B03260" w:rsidRPr="008A1D23" w:rsidRDefault="00B03260" w:rsidP="008123D1">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Hours</w:t>
                  </w:r>
                </w:p>
              </w:tc>
              <w:tc>
                <w:tcPr>
                  <w:tcW w:w="3014" w:type="dxa"/>
                </w:tcPr>
                <w:p w:rsidR="00B03260" w:rsidRPr="008A1D23" w:rsidRDefault="00B03260" w:rsidP="00584791">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Theme</w:t>
                  </w:r>
                </w:p>
              </w:tc>
              <w:tc>
                <w:tcPr>
                  <w:tcW w:w="775" w:type="dxa"/>
                </w:tcPr>
                <w:p w:rsidR="00B03260" w:rsidRPr="008A1D23" w:rsidRDefault="00B03260" w:rsidP="00584791">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Hours</w:t>
                  </w:r>
                </w:p>
              </w:tc>
            </w:tr>
            <w:tr w:rsidR="008A1D23" w:rsidRPr="008A1D23" w:rsidTr="00210F3B">
              <w:trPr>
                <w:trHeight w:val="378"/>
              </w:trPr>
              <w:tc>
                <w:tcPr>
                  <w:tcW w:w="2767" w:type="dxa"/>
                  <w:vAlign w:val="center"/>
                </w:tcPr>
                <w:p w:rsidR="00740276" w:rsidRPr="008A1D23" w:rsidRDefault="00740276" w:rsidP="00740276">
                  <w:pPr>
                    <w:pStyle w:val="ListParagraph"/>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Introduction</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Introduction</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p>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210F3B">
              <w:tc>
                <w:tcPr>
                  <w:tcW w:w="2767" w:type="dxa"/>
                  <w:vAlign w:val="center"/>
                </w:tcPr>
                <w:p w:rsidR="00740276" w:rsidRPr="008A1D23" w:rsidRDefault="00740276" w:rsidP="00740276">
                  <w:pPr>
                    <w:pStyle w:val="ListParagraph"/>
                    <w:numPr>
                      <w:ilvl w:val="0"/>
                      <w:numId w:val="24"/>
                    </w:numPr>
                    <w:ind w:left="344"/>
                    <w:rPr>
                      <w:rFonts w:ascii="Arial" w:hAnsi="Arial" w:cs="Arial"/>
                      <w:color w:val="000000" w:themeColor="text1"/>
                      <w:sz w:val="20"/>
                      <w:szCs w:val="20"/>
                      <w:lang w:val="en-GB"/>
                    </w:rPr>
                  </w:pPr>
                  <w:r w:rsidRPr="008A1D23">
                    <w:rPr>
                      <w:rFonts w:ascii="Arial" w:hAnsi="Arial" w:cs="Arial"/>
                      <w:iCs/>
                      <w:color w:val="000000" w:themeColor="text1"/>
                      <w:sz w:val="20"/>
                      <w:szCs w:val="20"/>
                      <w:lang w:val="en-GB"/>
                    </w:rPr>
                    <w:t>Finance and growth</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rPr>
                      <w:rFonts w:ascii="Arial" w:hAnsi="Arial" w:cs="Arial"/>
                      <w:color w:val="000000" w:themeColor="text1"/>
                      <w:sz w:val="20"/>
                      <w:szCs w:val="20"/>
                      <w:lang w:val="en-GB"/>
                    </w:rPr>
                  </w:pPr>
                  <w:r w:rsidRPr="008A1D23">
                    <w:rPr>
                      <w:rFonts w:ascii="Arial" w:hAnsi="Arial" w:cs="Arial"/>
                      <w:iCs/>
                      <w:color w:val="000000" w:themeColor="text1"/>
                      <w:sz w:val="20"/>
                      <w:szCs w:val="20"/>
                      <w:lang w:val="en-GB"/>
                    </w:rPr>
                    <w:t>Finance and growth</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rPr>
                <w:cantSplit/>
                <w:trHeight w:val="555"/>
              </w:trPr>
              <w:tc>
                <w:tcPr>
                  <w:tcW w:w="2767" w:type="dxa"/>
                  <w:vAlign w:val="center"/>
                </w:tcPr>
                <w:p w:rsidR="00740276" w:rsidRPr="008A1D23" w:rsidRDefault="00740276" w:rsidP="00740276">
                  <w:pPr>
                    <w:pStyle w:val="ListParagraph"/>
                    <w:numPr>
                      <w:ilvl w:val="0"/>
                      <w:numId w:val="24"/>
                    </w:numPr>
                    <w:ind w:left="344"/>
                    <w:rPr>
                      <w:rFonts w:ascii="Arial" w:hAnsi="Arial" w:cs="Arial"/>
                      <w:iCs/>
                      <w:color w:val="000000" w:themeColor="text1"/>
                      <w:sz w:val="20"/>
                      <w:szCs w:val="20"/>
                      <w:lang w:val="en-GB"/>
                    </w:rPr>
                  </w:pPr>
                  <w:r w:rsidRPr="008A1D23">
                    <w:rPr>
                      <w:rFonts w:ascii="Arial" w:hAnsi="Arial" w:cs="Arial"/>
                      <w:color w:val="000000" w:themeColor="text1"/>
                      <w:sz w:val="20"/>
                      <w:szCs w:val="20"/>
                      <w:lang w:val="en-GB"/>
                    </w:rPr>
                    <w:t>Types of financial systems and their effectiveness-bank-centered vs. market-centered</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rPr>
                      <w:rFonts w:ascii="Arial" w:hAnsi="Arial" w:cs="Arial"/>
                      <w:iCs/>
                      <w:color w:val="000000" w:themeColor="text1"/>
                      <w:sz w:val="20"/>
                      <w:szCs w:val="20"/>
                      <w:lang w:val="en-GB"/>
                    </w:rPr>
                  </w:pPr>
                  <w:r w:rsidRPr="008A1D23">
                    <w:rPr>
                      <w:rFonts w:ascii="Arial" w:hAnsi="Arial" w:cs="Arial"/>
                      <w:color w:val="000000" w:themeColor="text1"/>
                      <w:sz w:val="20"/>
                      <w:szCs w:val="20"/>
                      <w:lang w:val="en-GB"/>
                    </w:rPr>
                    <w:t>Types of financial systems and their effectiveness-bank-centered vs. market-centered</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c>
                <w:tcPr>
                  <w:tcW w:w="2767" w:type="dxa"/>
                  <w:vAlign w:val="center"/>
                </w:tcPr>
                <w:p w:rsidR="00740276" w:rsidRPr="008A1D23" w:rsidRDefault="00740276" w:rsidP="00740276">
                  <w:pPr>
                    <w:pStyle w:val="ListParagraph"/>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Competition, efficiency and stability in banking</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Competition, efficiency and stability in banking</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rPr>
                <w:trHeight w:val="132"/>
              </w:trPr>
              <w:tc>
                <w:tcPr>
                  <w:tcW w:w="2767" w:type="dxa"/>
                  <w:vAlign w:val="center"/>
                </w:tcPr>
                <w:p w:rsidR="00740276" w:rsidRPr="008A1D23" w:rsidRDefault="00740276" w:rsidP="00740276">
                  <w:pPr>
                    <w:pStyle w:val="ListParagraph"/>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Foreign Direct investment in banking</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Foreign Direct investment in banking</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c>
                <w:tcPr>
                  <w:tcW w:w="2767" w:type="dxa"/>
                  <w:vAlign w:val="center"/>
                </w:tcPr>
                <w:p w:rsidR="00740276" w:rsidRPr="008A1D23" w:rsidRDefault="00740276" w:rsidP="00740276">
                  <w:pPr>
                    <w:pStyle w:val="ListParagraph"/>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State ownership, state banks and privatization</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State ownership, state banks and privatization</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rPr>
                <w:trHeight w:val="796"/>
              </w:trPr>
              <w:tc>
                <w:tcPr>
                  <w:tcW w:w="2767" w:type="dxa"/>
                  <w:vAlign w:val="center"/>
                </w:tcPr>
                <w:p w:rsidR="00740276" w:rsidRPr="008A1D23" w:rsidRDefault="00740276" w:rsidP="00740276">
                  <w:pPr>
                    <w:pStyle w:val="ListParagraph"/>
                    <w:numPr>
                      <w:ilvl w:val="0"/>
                      <w:numId w:val="24"/>
                    </w:numPr>
                    <w:ind w:left="344"/>
                    <w:rPr>
                      <w:rFonts w:ascii="Arial" w:hAnsi="Arial" w:cs="Arial"/>
                      <w:iCs/>
                      <w:color w:val="000000" w:themeColor="text1"/>
                      <w:sz w:val="20"/>
                      <w:szCs w:val="20"/>
                      <w:lang w:val="en-GB"/>
                    </w:rPr>
                  </w:pPr>
                  <w:r w:rsidRPr="008A1D23">
                    <w:rPr>
                      <w:rFonts w:ascii="Arial" w:hAnsi="Arial" w:cs="Arial"/>
                      <w:color w:val="000000" w:themeColor="text1"/>
                      <w:sz w:val="20"/>
                      <w:szCs w:val="20"/>
                      <w:lang w:val="en-GB"/>
                    </w:rPr>
                    <w:lastRenderedPageBreak/>
                    <w:t>Repetition</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rPr>
                      <w:rFonts w:ascii="Arial" w:hAnsi="Arial" w:cs="Arial"/>
                      <w:iCs/>
                      <w:color w:val="000000" w:themeColor="text1"/>
                      <w:sz w:val="20"/>
                      <w:szCs w:val="20"/>
                      <w:lang w:val="en-GB"/>
                    </w:rPr>
                  </w:pPr>
                  <w:r w:rsidRPr="008A1D23">
                    <w:rPr>
                      <w:rFonts w:ascii="Arial" w:hAnsi="Arial" w:cs="Arial"/>
                      <w:color w:val="000000" w:themeColor="text1"/>
                      <w:sz w:val="20"/>
                      <w:szCs w:val="20"/>
                      <w:lang w:val="en-GB"/>
                    </w:rPr>
                    <w:t>Repetition</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c>
                <w:tcPr>
                  <w:tcW w:w="2767" w:type="dxa"/>
                  <w:vAlign w:val="center"/>
                </w:tcPr>
                <w:p w:rsidR="00740276" w:rsidRPr="008A1D23" w:rsidRDefault="00740276" w:rsidP="00740276">
                  <w:pPr>
                    <w:pStyle w:val="ListParagraph"/>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Banking and financial crises: history, causes and resolution</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rPr>
                      <w:rFonts w:ascii="Arial" w:hAnsi="Arial" w:cs="Arial"/>
                      <w:color w:val="000000" w:themeColor="text1"/>
                      <w:sz w:val="20"/>
                      <w:szCs w:val="20"/>
                      <w:lang w:val="en-GB"/>
                    </w:rPr>
                  </w:pPr>
                  <w:r w:rsidRPr="008A1D23">
                    <w:rPr>
                      <w:rFonts w:ascii="Arial" w:hAnsi="Arial" w:cs="Arial"/>
                      <w:color w:val="000000" w:themeColor="text1"/>
                      <w:sz w:val="20"/>
                      <w:szCs w:val="20"/>
                      <w:lang w:val="en-GB"/>
                    </w:rPr>
                    <w:t>Banking and financial crises: history, causes and resolution</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c>
                <w:tcPr>
                  <w:tcW w:w="2767" w:type="dxa"/>
                  <w:vAlign w:val="center"/>
                </w:tcPr>
                <w:p w:rsidR="00740276" w:rsidRPr="008A1D23" w:rsidRDefault="00740276" w:rsidP="00740276">
                  <w:pPr>
                    <w:pStyle w:val="ListParagraph"/>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Deposit insurance, crises and depositor Protection</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pStyle w:val="ListParagraph"/>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Deposit insurance, crises and depositor Protection</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c>
                <w:tcPr>
                  <w:tcW w:w="2767" w:type="dxa"/>
                  <w:vAlign w:val="center"/>
                </w:tcPr>
                <w:p w:rsidR="00740276" w:rsidRPr="008A1D23" w:rsidRDefault="00740276" w:rsidP="00740276">
                  <w:pPr>
                    <w:pStyle w:val="ListParagraph"/>
                    <w:ind w:left="344"/>
                    <w:rPr>
                      <w:rFonts w:ascii="Arial" w:hAnsi="Arial" w:cs="Arial"/>
                      <w:strike/>
                      <w:color w:val="000000" w:themeColor="text1"/>
                      <w:sz w:val="20"/>
                      <w:szCs w:val="20"/>
                      <w:lang w:val="en-GB"/>
                    </w:rPr>
                  </w:pP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p>
              </w:tc>
              <w:tc>
                <w:tcPr>
                  <w:tcW w:w="3014" w:type="dxa"/>
                  <w:vAlign w:val="center"/>
                </w:tcPr>
                <w:p w:rsidR="00740276" w:rsidRPr="008A1D23" w:rsidRDefault="00740276" w:rsidP="00740276">
                  <w:pPr>
                    <w:pStyle w:val="ListParagraph"/>
                    <w:ind w:left="344"/>
                    <w:rPr>
                      <w:rFonts w:ascii="Arial" w:hAnsi="Arial" w:cs="Arial"/>
                      <w:strike/>
                      <w:color w:val="000000" w:themeColor="text1"/>
                      <w:sz w:val="20"/>
                      <w:szCs w:val="20"/>
                      <w:lang w:val="en-GB"/>
                    </w:rPr>
                  </w:pP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c>
                <w:tcPr>
                  <w:tcW w:w="2767" w:type="dxa"/>
                  <w:vAlign w:val="center"/>
                </w:tcPr>
                <w:p w:rsidR="00740276" w:rsidRPr="008A1D23" w:rsidRDefault="00740276" w:rsidP="00740276">
                  <w:pPr>
                    <w:pStyle w:val="ListParagraph"/>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Stock markets and new financial instruments: efficiency, rationality and complexity</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pStyle w:val="ListParagraph"/>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Stock markets and new financial instruments: efficiency, rationality and complexity</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c>
                <w:tcPr>
                  <w:tcW w:w="2767" w:type="dxa"/>
                  <w:vAlign w:val="center"/>
                </w:tcPr>
                <w:p w:rsidR="00740276" w:rsidRPr="008A1D23" w:rsidRDefault="00740276" w:rsidP="00740276">
                  <w:pPr>
                    <w:pStyle w:val="ListParagraph"/>
                    <w:ind w:left="344"/>
                    <w:rPr>
                      <w:rFonts w:ascii="Arial" w:hAnsi="Arial" w:cs="Arial"/>
                      <w:strike/>
                      <w:color w:val="000000" w:themeColor="text1"/>
                      <w:sz w:val="20"/>
                      <w:szCs w:val="20"/>
                      <w:lang w:val="en-GB"/>
                    </w:rPr>
                  </w:pP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p>
              </w:tc>
              <w:tc>
                <w:tcPr>
                  <w:tcW w:w="3014" w:type="dxa"/>
                  <w:vAlign w:val="center"/>
                </w:tcPr>
                <w:p w:rsidR="00740276" w:rsidRPr="008A1D23" w:rsidRDefault="00740276" w:rsidP="00740276">
                  <w:pPr>
                    <w:pStyle w:val="ListParagraph"/>
                    <w:ind w:left="344"/>
                    <w:rPr>
                      <w:rFonts w:ascii="Arial" w:hAnsi="Arial" w:cs="Arial"/>
                      <w:strike/>
                      <w:color w:val="000000" w:themeColor="text1"/>
                      <w:sz w:val="20"/>
                      <w:szCs w:val="20"/>
                      <w:lang w:val="en-GB"/>
                    </w:rPr>
                  </w:pPr>
                </w:p>
              </w:tc>
              <w:tc>
                <w:tcPr>
                  <w:tcW w:w="775" w:type="dxa"/>
                </w:tcPr>
                <w:p w:rsidR="00740276" w:rsidRPr="008A1D23" w:rsidRDefault="00740276" w:rsidP="008A1D23">
                  <w:pPr>
                    <w:tabs>
                      <w:tab w:val="left" w:pos="640"/>
                    </w:tabs>
                    <w:spacing w:after="0"/>
                    <w:rPr>
                      <w:rFonts w:ascii="Arial" w:hAnsi="Arial" w:cs="Arial"/>
                      <w:color w:val="000000" w:themeColor="text1"/>
                      <w:sz w:val="20"/>
                      <w:szCs w:val="20"/>
                      <w:lang w:val="en-GB"/>
                    </w:rPr>
                  </w:pPr>
                </w:p>
              </w:tc>
            </w:tr>
            <w:tr w:rsidR="008A1D23" w:rsidRPr="008A1D23" w:rsidTr="00946B91">
              <w:tc>
                <w:tcPr>
                  <w:tcW w:w="2767" w:type="dxa"/>
                  <w:vAlign w:val="center"/>
                </w:tcPr>
                <w:p w:rsidR="00740276" w:rsidRPr="008A1D23" w:rsidRDefault="00740276" w:rsidP="00740276">
                  <w:pPr>
                    <w:pStyle w:val="ListParagraph"/>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Financial literacy</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ind w:left="360"/>
                    <w:rPr>
                      <w:rFonts w:ascii="Arial" w:hAnsi="Arial" w:cs="Arial"/>
                      <w:color w:val="000000" w:themeColor="text1"/>
                      <w:sz w:val="20"/>
                      <w:szCs w:val="20"/>
                      <w:lang w:val="en-GB"/>
                    </w:rPr>
                  </w:pPr>
                  <w:r w:rsidRPr="008A1D23">
                    <w:rPr>
                      <w:rFonts w:ascii="Arial" w:hAnsi="Arial" w:cs="Arial"/>
                      <w:color w:val="000000" w:themeColor="text1"/>
                      <w:sz w:val="20"/>
                      <w:szCs w:val="20"/>
                      <w:lang w:val="en-GB"/>
                    </w:rPr>
                    <w:t>Financial literacy</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740276">
              <w:trPr>
                <w:cantSplit/>
                <w:trHeight w:val="227"/>
              </w:trPr>
              <w:tc>
                <w:tcPr>
                  <w:tcW w:w="2767" w:type="dxa"/>
                  <w:vAlign w:val="center"/>
                </w:tcPr>
                <w:p w:rsidR="00740276" w:rsidRPr="008A1D23" w:rsidRDefault="00740276" w:rsidP="00740276">
                  <w:pPr>
                    <w:pStyle w:val="ListParagraph"/>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Cycles in real estate prices, private sector indebtedness and financial stability</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pStyle w:val="ListParagraph"/>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Cycles in real estate prices, private sector indebtedness and financial stability</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r w:rsidR="008A1D23" w:rsidRPr="008A1D23" w:rsidTr="00946B91">
              <w:tc>
                <w:tcPr>
                  <w:tcW w:w="2767" w:type="dxa"/>
                  <w:vAlign w:val="center"/>
                </w:tcPr>
                <w:p w:rsidR="00740276" w:rsidRPr="008A1D23" w:rsidRDefault="00740276" w:rsidP="00740276">
                  <w:pPr>
                    <w:pStyle w:val="ListParagraph"/>
                    <w:numPr>
                      <w:ilvl w:val="0"/>
                      <w:numId w:val="24"/>
                    </w:numPr>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Repetition</w:t>
                  </w:r>
                </w:p>
              </w:tc>
              <w:tc>
                <w:tcPr>
                  <w:tcW w:w="815" w:type="dxa"/>
                </w:tcPr>
                <w:p w:rsidR="00740276" w:rsidRPr="008A1D23" w:rsidRDefault="00740276" w:rsidP="00740276">
                  <w:pPr>
                    <w:tabs>
                      <w:tab w:val="left" w:pos="64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c>
                <w:tcPr>
                  <w:tcW w:w="3014" w:type="dxa"/>
                  <w:vAlign w:val="center"/>
                </w:tcPr>
                <w:p w:rsidR="00740276" w:rsidRPr="008A1D23" w:rsidRDefault="00740276" w:rsidP="00740276">
                  <w:pPr>
                    <w:pStyle w:val="ListParagraph"/>
                    <w:ind w:left="344"/>
                    <w:rPr>
                      <w:rFonts w:ascii="Arial" w:hAnsi="Arial" w:cs="Arial"/>
                      <w:color w:val="000000" w:themeColor="text1"/>
                      <w:sz w:val="20"/>
                      <w:szCs w:val="20"/>
                      <w:lang w:val="en-GB"/>
                    </w:rPr>
                  </w:pPr>
                  <w:r w:rsidRPr="008A1D23">
                    <w:rPr>
                      <w:rFonts w:ascii="Arial" w:hAnsi="Arial" w:cs="Arial"/>
                      <w:color w:val="000000" w:themeColor="text1"/>
                      <w:sz w:val="20"/>
                      <w:szCs w:val="20"/>
                      <w:lang w:val="en-GB"/>
                    </w:rPr>
                    <w:t>Repetition</w:t>
                  </w:r>
                </w:p>
              </w:tc>
              <w:tc>
                <w:tcPr>
                  <w:tcW w:w="775" w:type="dxa"/>
                </w:tcPr>
                <w:p w:rsidR="00740276" w:rsidRPr="008A1D23" w:rsidRDefault="00740276" w:rsidP="00740276">
                  <w:pPr>
                    <w:tabs>
                      <w:tab w:val="left" w:pos="64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t>2</w:t>
                  </w:r>
                </w:p>
              </w:tc>
            </w:tr>
          </w:tbl>
          <w:p w:rsidR="007868FB" w:rsidRPr="008A1D23" w:rsidRDefault="007868FB" w:rsidP="00E82EA3">
            <w:pPr>
              <w:tabs>
                <w:tab w:val="left" w:pos="2820"/>
              </w:tabs>
              <w:spacing w:after="0"/>
              <w:rPr>
                <w:rFonts w:ascii="Arial" w:hAnsi="Arial" w:cs="Arial"/>
                <w:color w:val="000000" w:themeColor="text1"/>
                <w:sz w:val="20"/>
                <w:szCs w:val="20"/>
                <w:lang w:val="en-GB"/>
              </w:rPr>
            </w:pPr>
          </w:p>
        </w:tc>
      </w:tr>
      <w:tr w:rsidR="008A1D23" w:rsidRPr="008A1D23" w:rsidTr="00946B91">
        <w:trPr>
          <w:trHeight w:val="349"/>
        </w:trPr>
        <w:tc>
          <w:tcPr>
            <w:tcW w:w="1662" w:type="dxa"/>
            <w:vMerge w:val="restart"/>
            <w:tcBorders>
              <w:left w:val="single" w:sz="12" w:space="0" w:color="auto"/>
            </w:tcBorders>
            <w:shd w:val="clear" w:color="auto" w:fill="CCFFFF"/>
            <w:tcMar>
              <w:left w:w="57" w:type="dxa"/>
              <w:right w:w="57" w:type="dxa"/>
            </w:tcMar>
            <w:vAlign w:val="center"/>
          </w:tcPr>
          <w:p w:rsidR="007868FB"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lastRenderedPageBreak/>
              <w:t>Format of instruction</w:t>
            </w:r>
          </w:p>
        </w:tc>
        <w:tc>
          <w:tcPr>
            <w:tcW w:w="3300" w:type="dxa"/>
            <w:gridSpan w:val="5"/>
            <w:vMerge w:val="restart"/>
            <w:tcMar>
              <w:left w:w="57" w:type="dxa"/>
              <w:right w:w="57" w:type="dxa"/>
            </w:tcMar>
            <w:vAlign w:val="center"/>
          </w:tcPr>
          <w:p w:rsidR="00137757" w:rsidRPr="008A1D23" w:rsidRDefault="00894CC5" w:rsidP="00E82EA3">
            <w:pPr>
              <w:pStyle w:val="FieldText"/>
              <w:rPr>
                <w:rFonts w:ascii="Arial" w:hAnsi="Arial" w:cs="Arial"/>
                <w:b w:val="0"/>
                <w:color w:val="000000" w:themeColor="text1"/>
                <w:sz w:val="20"/>
                <w:szCs w:val="20"/>
                <w:lang w:val="en-GB"/>
              </w:rPr>
            </w:pPr>
            <w:r w:rsidRPr="008A1D23">
              <w:rPr>
                <w:rFonts w:ascii="Arial" w:eastAsia="MS Gothic" w:hAnsi="Arial" w:cs="Arial"/>
                <w:b w:val="0"/>
                <w:color w:val="000000" w:themeColor="text1"/>
                <w:sz w:val="20"/>
                <w:szCs w:val="20"/>
                <w:lang w:val="en-GB"/>
              </w:rPr>
              <w:t>x</w:t>
            </w:r>
            <w:r w:rsidR="007868FB" w:rsidRPr="008A1D23">
              <w:rPr>
                <w:rFonts w:ascii="Arial" w:hAnsi="Arial" w:cs="Arial"/>
                <w:b w:val="0"/>
                <w:color w:val="000000" w:themeColor="text1"/>
                <w:sz w:val="20"/>
                <w:szCs w:val="20"/>
                <w:lang w:val="en-GB"/>
              </w:rPr>
              <w:t xml:space="preserve"> lectures</w:t>
            </w:r>
          </w:p>
          <w:p w:rsidR="007868FB" w:rsidRPr="008A1D23" w:rsidRDefault="00137757" w:rsidP="00E82EA3">
            <w:pPr>
              <w:pStyle w:val="FieldText"/>
              <w:rPr>
                <w:rFonts w:ascii="Arial" w:hAnsi="Arial" w:cs="Arial"/>
                <w:b w:val="0"/>
                <w:color w:val="000000" w:themeColor="text1"/>
                <w:sz w:val="20"/>
                <w:szCs w:val="20"/>
                <w:lang w:val="en-GB"/>
              </w:rPr>
            </w:pPr>
            <w:r w:rsidRPr="008A1D23">
              <w:rPr>
                <w:rFonts w:ascii="Segoe UI Symbol" w:eastAsia="MS Gothic" w:hAnsi="Segoe UI Symbol" w:cs="Segoe UI Symbol"/>
                <w:b w:val="0"/>
                <w:color w:val="000000" w:themeColor="text1"/>
                <w:sz w:val="20"/>
                <w:szCs w:val="20"/>
                <w:lang w:val="en-GB"/>
              </w:rPr>
              <w:t>☐</w:t>
            </w:r>
            <w:r w:rsidRPr="008A1D23">
              <w:rPr>
                <w:rFonts w:ascii="Arial" w:eastAsia="MS Gothic" w:hAnsi="Arial" w:cs="Arial"/>
                <w:b w:val="0"/>
                <w:color w:val="000000" w:themeColor="text1"/>
                <w:sz w:val="20"/>
                <w:szCs w:val="20"/>
                <w:lang w:val="en-GB"/>
              </w:rPr>
              <w:t xml:space="preserve"> </w:t>
            </w:r>
            <w:r w:rsidR="007868FB" w:rsidRPr="008A1D23">
              <w:rPr>
                <w:rFonts w:ascii="Arial" w:hAnsi="Arial" w:cs="Arial"/>
                <w:b w:val="0"/>
                <w:color w:val="000000" w:themeColor="text1"/>
                <w:sz w:val="20"/>
                <w:szCs w:val="20"/>
                <w:lang w:val="en-GB"/>
              </w:rPr>
              <w:t>seminars and workshops</w:t>
            </w:r>
          </w:p>
          <w:p w:rsidR="007868FB" w:rsidRPr="008A1D23" w:rsidRDefault="00894CC5" w:rsidP="00E82EA3">
            <w:pPr>
              <w:pStyle w:val="FieldText"/>
              <w:rPr>
                <w:rFonts w:ascii="Arial" w:hAnsi="Arial" w:cs="Arial"/>
                <w:b w:val="0"/>
                <w:color w:val="000000" w:themeColor="text1"/>
                <w:sz w:val="20"/>
                <w:szCs w:val="20"/>
                <w:lang w:val="en-GB"/>
              </w:rPr>
            </w:pPr>
            <w:r w:rsidRPr="008A1D23">
              <w:rPr>
                <w:rFonts w:ascii="Arial" w:eastAsia="MS Gothic" w:hAnsi="Arial" w:cs="Arial"/>
                <w:b w:val="0"/>
                <w:color w:val="000000" w:themeColor="text1"/>
                <w:sz w:val="20"/>
                <w:szCs w:val="20"/>
                <w:lang w:val="en-GB"/>
              </w:rPr>
              <w:t>x</w:t>
            </w:r>
            <w:r w:rsidR="007868FB" w:rsidRPr="008A1D23">
              <w:rPr>
                <w:rFonts w:ascii="Arial" w:hAnsi="Arial" w:cs="Arial"/>
                <w:b w:val="0"/>
                <w:color w:val="000000" w:themeColor="text1"/>
                <w:sz w:val="20"/>
                <w:szCs w:val="20"/>
                <w:lang w:val="en-GB"/>
              </w:rPr>
              <w:t xml:space="preserve"> exercises  </w:t>
            </w:r>
          </w:p>
          <w:p w:rsidR="007868FB" w:rsidRPr="008A1D23" w:rsidRDefault="007868FB" w:rsidP="00E82EA3">
            <w:pPr>
              <w:pStyle w:val="FieldText"/>
              <w:rPr>
                <w:rFonts w:ascii="Arial" w:hAnsi="Arial" w:cs="Arial"/>
                <w:b w:val="0"/>
                <w:color w:val="000000" w:themeColor="text1"/>
                <w:sz w:val="20"/>
                <w:szCs w:val="20"/>
                <w:lang w:val="en-GB"/>
              </w:rPr>
            </w:pPr>
            <w:r w:rsidRPr="008A1D23">
              <w:rPr>
                <w:rFonts w:ascii="Segoe UI Symbol" w:eastAsia="MS Gothic" w:hAnsi="Segoe UI Symbol" w:cs="Segoe UI Symbol"/>
                <w:b w:val="0"/>
                <w:color w:val="000000" w:themeColor="text1"/>
                <w:sz w:val="20"/>
                <w:szCs w:val="20"/>
                <w:lang w:val="en-GB"/>
              </w:rPr>
              <w:t>☐</w:t>
            </w:r>
            <w:r w:rsidRPr="008A1D23">
              <w:rPr>
                <w:rFonts w:ascii="Arial" w:hAnsi="Arial" w:cs="Arial"/>
                <w:b w:val="0"/>
                <w:color w:val="000000" w:themeColor="text1"/>
                <w:sz w:val="20"/>
                <w:szCs w:val="20"/>
                <w:lang w:val="en-GB"/>
              </w:rPr>
              <w:t xml:space="preserve"> </w:t>
            </w:r>
            <w:r w:rsidRPr="008A1D23">
              <w:rPr>
                <w:rFonts w:ascii="Arial" w:hAnsi="Arial" w:cs="Arial"/>
                <w:b w:val="0"/>
                <w:i/>
                <w:color w:val="000000" w:themeColor="text1"/>
                <w:sz w:val="20"/>
                <w:szCs w:val="20"/>
                <w:lang w:val="en-GB"/>
              </w:rPr>
              <w:t>on line</w:t>
            </w:r>
            <w:r w:rsidRPr="008A1D23">
              <w:rPr>
                <w:rFonts w:ascii="Arial" w:hAnsi="Arial" w:cs="Arial"/>
                <w:b w:val="0"/>
                <w:color w:val="000000" w:themeColor="text1"/>
                <w:sz w:val="20"/>
                <w:szCs w:val="20"/>
                <w:lang w:val="en-GB"/>
              </w:rPr>
              <w:t xml:space="preserve"> in entirety</w:t>
            </w:r>
          </w:p>
          <w:p w:rsidR="007868FB" w:rsidRPr="008A1D23" w:rsidRDefault="00092AF0" w:rsidP="00E82EA3">
            <w:pPr>
              <w:pStyle w:val="FieldText"/>
              <w:rPr>
                <w:rFonts w:ascii="Arial" w:hAnsi="Arial" w:cs="Arial"/>
                <w:b w:val="0"/>
                <w:color w:val="000000" w:themeColor="text1"/>
                <w:sz w:val="20"/>
                <w:szCs w:val="20"/>
                <w:lang w:val="en-GB"/>
              </w:rPr>
            </w:pPr>
            <w:r w:rsidRPr="008A1D23">
              <w:rPr>
                <w:rFonts w:ascii="Arial" w:eastAsia="MS Gothic" w:hAnsi="Arial" w:cs="Arial"/>
                <w:b w:val="0"/>
                <w:color w:val="000000" w:themeColor="text1"/>
                <w:sz w:val="20"/>
                <w:szCs w:val="20"/>
                <w:lang w:val="en-GB"/>
              </w:rPr>
              <w:t>x</w:t>
            </w:r>
            <w:r w:rsidR="007868FB" w:rsidRPr="008A1D23">
              <w:rPr>
                <w:rFonts w:ascii="Arial" w:hAnsi="Arial" w:cs="Arial"/>
                <w:b w:val="0"/>
                <w:color w:val="000000" w:themeColor="text1"/>
                <w:sz w:val="20"/>
                <w:szCs w:val="20"/>
                <w:lang w:val="en-GB"/>
              </w:rPr>
              <w:t xml:space="preserve"> partial e-learning</w:t>
            </w:r>
          </w:p>
          <w:p w:rsidR="007868FB" w:rsidRPr="008A1D23" w:rsidRDefault="007868FB" w:rsidP="00E82EA3">
            <w:pPr>
              <w:tabs>
                <w:tab w:val="left" w:pos="2820"/>
              </w:tabs>
              <w:spacing w:after="0"/>
              <w:rPr>
                <w:rFonts w:ascii="Arial" w:hAnsi="Arial" w:cs="Arial"/>
                <w:color w:val="000000" w:themeColor="text1"/>
                <w:sz w:val="20"/>
                <w:szCs w:val="20"/>
                <w:lang w:val="en-GB"/>
              </w:rPr>
            </w:pPr>
            <w:r w:rsidRPr="008A1D23">
              <w:rPr>
                <w:rFonts w:ascii="Segoe UI Symbol" w:eastAsia="MS Gothic" w:hAnsi="Segoe UI Symbol" w:cs="Segoe UI Symbol"/>
                <w:color w:val="000000" w:themeColor="text1"/>
                <w:sz w:val="20"/>
                <w:szCs w:val="20"/>
                <w:lang w:val="en-GB"/>
              </w:rPr>
              <w:t>☐</w:t>
            </w:r>
            <w:r w:rsidRPr="008A1D23">
              <w:rPr>
                <w:rFonts w:ascii="Arial" w:hAnsi="Arial" w:cs="Arial"/>
                <w:color w:val="000000" w:themeColor="text1"/>
                <w:sz w:val="20"/>
                <w:szCs w:val="20"/>
                <w:lang w:val="en-GB"/>
              </w:rPr>
              <w:t xml:space="preserve"> field work</w:t>
            </w:r>
          </w:p>
        </w:tc>
        <w:tc>
          <w:tcPr>
            <w:tcW w:w="4502" w:type="dxa"/>
            <w:gridSpan w:val="9"/>
            <w:vMerge w:val="restart"/>
            <w:tcMar>
              <w:left w:w="57" w:type="dxa"/>
              <w:right w:w="57" w:type="dxa"/>
            </w:tcMar>
            <w:vAlign w:val="center"/>
          </w:tcPr>
          <w:p w:rsidR="007868FB" w:rsidRPr="008A1D23" w:rsidRDefault="00894CC5" w:rsidP="00E82EA3">
            <w:pPr>
              <w:pStyle w:val="FieldText"/>
              <w:rPr>
                <w:rFonts w:ascii="Arial" w:hAnsi="Arial" w:cs="Arial"/>
                <w:b w:val="0"/>
                <w:color w:val="000000" w:themeColor="text1"/>
                <w:sz w:val="20"/>
                <w:szCs w:val="20"/>
                <w:lang w:val="en-GB"/>
              </w:rPr>
            </w:pPr>
            <w:r w:rsidRPr="008A1D23">
              <w:rPr>
                <w:rFonts w:ascii="Arial" w:eastAsia="MS Gothic" w:hAnsi="Arial" w:cs="Arial"/>
                <w:b w:val="0"/>
                <w:color w:val="000000" w:themeColor="text1"/>
                <w:sz w:val="20"/>
                <w:szCs w:val="20"/>
                <w:lang w:val="en-GB"/>
              </w:rPr>
              <w:t>x</w:t>
            </w:r>
            <w:r w:rsidR="007868FB" w:rsidRPr="008A1D23">
              <w:rPr>
                <w:rFonts w:ascii="Arial" w:hAnsi="Arial" w:cs="Arial"/>
                <w:b w:val="0"/>
                <w:color w:val="000000" w:themeColor="text1"/>
                <w:sz w:val="20"/>
                <w:szCs w:val="20"/>
                <w:lang w:val="en-GB"/>
              </w:rPr>
              <w:t xml:space="preserve"> independent assignments</w:t>
            </w:r>
          </w:p>
          <w:p w:rsidR="007868FB" w:rsidRPr="008A1D23" w:rsidRDefault="007868FB" w:rsidP="00E82EA3">
            <w:pPr>
              <w:pStyle w:val="FieldText"/>
              <w:rPr>
                <w:rFonts w:ascii="Arial" w:hAnsi="Arial" w:cs="Arial"/>
                <w:b w:val="0"/>
                <w:color w:val="000000" w:themeColor="text1"/>
                <w:sz w:val="20"/>
                <w:szCs w:val="20"/>
                <w:lang w:val="en-GB"/>
              </w:rPr>
            </w:pPr>
            <w:r w:rsidRPr="008A1D23">
              <w:rPr>
                <w:rFonts w:ascii="Segoe UI Symbol" w:eastAsia="MS Gothic" w:hAnsi="Segoe UI Symbol" w:cs="Segoe UI Symbol"/>
                <w:b w:val="0"/>
                <w:color w:val="000000" w:themeColor="text1"/>
                <w:sz w:val="20"/>
                <w:szCs w:val="20"/>
                <w:lang w:val="en-GB"/>
              </w:rPr>
              <w:t>☐</w:t>
            </w:r>
            <w:r w:rsidRPr="008A1D23">
              <w:rPr>
                <w:rFonts w:ascii="Arial" w:hAnsi="Arial" w:cs="Arial"/>
                <w:b w:val="0"/>
                <w:color w:val="000000" w:themeColor="text1"/>
                <w:sz w:val="20"/>
                <w:szCs w:val="20"/>
                <w:lang w:val="en-GB"/>
              </w:rPr>
              <w:t xml:space="preserve"> multimedia </w:t>
            </w:r>
          </w:p>
          <w:p w:rsidR="007868FB" w:rsidRPr="008A1D23" w:rsidRDefault="007868FB" w:rsidP="00E82EA3">
            <w:pPr>
              <w:pStyle w:val="FieldText"/>
              <w:rPr>
                <w:rFonts w:ascii="Arial" w:hAnsi="Arial" w:cs="Arial"/>
                <w:b w:val="0"/>
                <w:color w:val="000000" w:themeColor="text1"/>
                <w:sz w:val="20"/>
                <w:szCs w:val="20"/>
                <w:lang w:val="en-GB"/>
              </w:rPr>
            </w:pPr>
            <w:r w:rsidRPr="008A1D23">
              <w:rPr>
                <w:rFonts w:ascii="Segoe UI Symbol" w:eastAsia="MS Gothic" w:hAnsi="Segoe UI Symbol" w:cs="Segoe UI Symbol"/>
                <w:b w:val="0"/>
                <w:color w:val="000000" w:themeColor="text1"/>
                <w:sz w:val="20"/>
                <w:szCs w:val="20"/>
                <w:lang w:val="en-GB"/>
              </w:rPr>
              <w:t>☐</w:t>
            </w:r>
            <w:r w:rsidRPr="008A1D23">
              <w:rPr>
                <w:rFonts w:ascii="Arial" w:hAnsi="Arial" w:cs="Arial"/>
                <w:b w:val="0"/>
                <w:color w:val="000000" w:themeColor="text1"/>
                <w:sz w:val="20"/>
                <w:szCs w:val="20"/>
                <w:lang w:val="en-GB"/>
              </w:rPr>
              <w:t xml:space="preserve"> laboratory</w:t>
            </w:r>
          </w:p>
          <w:p w:rsidR="007868FB" w:rsidRPr="008A1D23" w:rsidRDefault="007868FB" w:rsidP="00E82EA3">
            <w:pPr>
              <w:pStyle w:val="FieldText"/>
              <w:rPr>
                <w:rFonts w:ascii="Arial" w:hAnsi="Arial" w:cs="Arial"/>
                <w:b w:val="0"/>
                <w:color w:val="000000" w:themeColor="text1"/>
                <w:sz w:val="20"/>
                <w:szCs w:val="20"/>
                <w:lang w:val="en-GB"/>
              </w:rPr>
            </w:pPr>
            <w:r w:rsidRPr="008A1D23">
              <w:rPr>
                <w:rFonts w:ascii="Segoe UI Symbol" w:eastAsia="MS Gothic" w:hAnsi="Segoe UI Symbol" w:cs="Segoe UI Symbol"/>
                <w:b w:val="0"/>
                <w:color w:val="000000" w:themeColor="text1"/>
                <w:sz w:val="20"/>
                <w:szCs w:val="20"/>
                <w:lang w:val="en-GB"/>
              </w:rPr>
              <w:t>☐</w:t>
            </w:r>
            <w:r w:rsidRPr="008A1D23">
              <w:rPr>
                <w:rFonts w:ascii="Arial" w:hAnsi="Arial" w:cs="Arial"/>
                <w:b w:val="0"/>
                <w:color w:val="000000" w:themeColor="text1"/>
                <w:sz w:val="20"/>
                <w:szCs w:val="20"/>
                <w:lang w:val="en-GB"/>
              </w:rPr>
              <w:t xml:space="preserve"> work with mentor</w:t>
            </w:r>
          </w:p>
          <w:p w:rsidR="007868FB" w:rsidRPr="008A1D23" w:rsidRDefault="007868FB" w:rsidP="00E82EA3">
            <w:pPr>
              <w:tabs>
                <w:tab w:val="left" w:pos="2820"/>
              </w:tabs>
              <w:spacing w:after="0"/>
              <w:rPr>
                <w:rFonts w:ascii="Arial" w:hAnsi="Arial" w:cs="Arial"/>
                <w:color w:val="000000" w:themeColor="text1"/>
                <w:sz w:val="20"/>
                <w:szCs w:val="20"/>
                <w:lang w:val="en-GB"/>
              </w:rPr>
            </w:pPr>
            <w:r w:rsidRPr="008A1D23">
              <w:rPr>
                <w:rFonts w:ascii="Segoe UI Symbol" w:eastAsia="MS Gothic" w:hAnsi="Segoe UI Symbol" w:cs="Segoe UI Symbol"/>
                <w:color w:val="000000" w:themeColor="text1"/>
                <w:sz w:val="20"/>
                <w:szCs w:val="20"/>
                <w:lang w:val="en-GB"/>
              </w:rPr>
              <w:t>☐</w:t>
            </w:r>
            <w:r w:rsidRPr="008A1D23">
              <w:rPr>
                <w:rFonts w:ascii="Arial" w:hAnsi="Arial" w:cs="Arial"/>
                <w:color w:val="000000" w:themeColor="text1"/>
                <w:sz w:val="20"/>
                <w:szCs w:val="20"/>
                <w:lang w:val="en-GB"/>
              </w:rPr>
              <w:t xml:space="preserve"> </w:t>
            </w:r>
            <w:r w:rsidR="00294E8C"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00294E8C" w:rsidRPr="008A1D23">
              <w:rPr>
                <w:rFonts w:ascii="Arial" w:hAnsi="Arial" w:cs="Arial"/>
                <w:color w:val="000000" w:themeColor="text1"/>
                <w:sz w:val="20"/>
                <w:szCs w:val="20"/>
                <w:lang w:val="en-GB"/>
              </w:rPr>
            </w:r>
            <w:r w:rsidR="00294E8C" w:rsidRPr="008A1D23">
              <w:rPr>
                <w:rFonts w:ascii="Arial" w:hAnsi="Arial" w:cs="Arial"/>
                <w:color w:val="000000" w:themeColor="text1"/>
                <w:sz w:val="20"/>
                <w:szCs w:val="20"/>
                <w:lang w:val="en-GB"/>
              </w:rPr>
              <w:fldChar w:fldCharType="separate"/>
            </w:r>
            <w:r w:rsidRPr="008A1D23">
              <w:rPr>
                <w:rFonts w:ascii="Arial" w:hAnsi="Arial" w:cs="Arial"/>
                <w:color w:val="000000" w:themeColor="text1"/>
                <w:sz w:val="20"/>
                <w:szCs w:val="20"/>
                <w:lang w:val="en-GB"/>
              </w:rPr>
              <w:t> </w:t>
            </w:r>
            <w:r w:rsidRPr="008A1D23">
              <w:rPr>
                <w:rFonts w:ascii="Arial" w:hAnsi="Arial" w:cs="Arial"/>
                <w:color w:val="000000" w:themeColor="text1"/>
                <w:sz w:val="20"/>
                <w:szCs w:val="20"/>
                <w:lang w:val="en-GB"/>
              </w:rPr>
              <w:t> </w:t>
            </w:r>
            <w:r w:rsidRPr="008A1D23">
              <w:rPr>
                <w:rFonts w:ascii="Arial" w:hAnsi="Arial" w:cs="Arial"/>
                <w:color w:val="000000" w:themeColor="text1"/>
                <w:sz w:val="20"/>
                <w:szCs w:val="20"/>
                <w:lang w:val="en-GB"/>
              </w:rPr>
              <w:t> </w:t>
            </w:r>
            <w:r w:rsidRPr="008A1D23">
              <w:rPr>
                <w:rFonts w:ascii="Arial" w:hAnsi="Arial" w:cs="Arial"/>
                <w:color w:val="000000" w:themeColor="text1"/>
                <w:sz w:val="20"/>
                <w:szCs w:val="20"/>
                <w:lang w:val="en-GB"/>
              </w:rPr>
              <w:t> </w:t>
            </w:r>
            <w:r w:rsidRPr="008A1D23">
              <w:rPr>
                <w:rFonts w:ascii="Arial" w:hAnsi="Arial" w:cs="Arial"/>
                <w:color w:val="000000" w:themeColor="text1"/>
                <w:sz w:val="20"/>
                <w:szCs w:val="20"/>
                <w:lang w:val="en-GB"/>
              </w:rPr>
              <w:t> </w:t>
            </w:r>
            <w:r w:rsidR="00294E8C" w:rsidRPr="008A1D23">
              <w:rPr>
                <w:rFonts w:ascii="Arial" w:hAnsi="Arial" w:cs="Arial"/>
                <w:color w:val="000000" w:themeColor="text1"/>
                <w:sz w:val="20"/>
                <w:szCs w:val="20"/>
                <w:lang w:val="en-GB"/>
              </w:rPr>
              <w:fldChar w:fldCharType="end"/>
            </w:r>
            <w:r w:rsidRPr="008A1D23">
              <w:rPr>
                <w:rFonts w:ascii="Arial" w:hAnsi="Arial" w:cs="Arial"/>
                <w:color w:val="000000" w:themeColor="text1"/>
                <w:sz w:val="20"/>
                <w:szCs w:val="20"/>
                <w:lang w:val="en-GB"/>
              </w:rPr>
              <w:t xml:space="preserve"> (other)</w:t>
            </w:r>
            <w:r w:rsidRPr="008A1D23">
              <w:rPr>
                <w:rFonts w:ascii="Arial" w:hAnsi="Arial" w:cs="Arial"/>
                <w:b/>
                <w:color w:val="000000" w:themeColor="text1"/>
                <w:sz w:val="20"/>
                <w:szCs w:val="20"/>
                <w:lang w:val="en-GB"/>
              </w:rPr>
              <w:t xml:space="preserve"> </w:t>
            </w:r>
            <w:r w:rsidRPr="008A1D23">
              <w:rPr>
                <w:rFonts w:ascii="Arial" w:hAnsi="Arial" w:cs="Arial"/>
                <w:b/>
                <w:color w:val="000000" w:themeColor="text1"/>
                <w:sz w:val="20"/>
                <w:szCs w:val="20"/>
                <w:bdr w:val="single" w:sz="12" w:space="0" w:color="auto"/>
                <w:lang w:val="en-GB"/>
              </w:rPr>
              <w:t xml:space="preserve"> </w:t>
            </w:r>
          </w:p>
        </w:tc>
      </w:tr>
      <w:tr w:rsidR="008A1D23" w:rsidRPr="008A1D23" w:rsidTr="00946B91">
        <w:trPr>
          <w:trHeight w:val="577"/>
        </w:trPr>
        <w:tc>
          <w:tcPr>
            <w:tcW w:w="1662" w:type="dxa"/>
            <w:vMerge/>
            <w:tcBorders>
              <w:left w:val="single" w:sz="12" w:space="0" w:color="auto"/>
            </w:tcBorders>
            <w:shd w:val="clear" w:color="auto" w:fill="CCFFFF"/>
            <w:tcMar>
              <w:left w:w="57" w:type="dxa"/>
              <w:right w:w="57" w:type="dxa"/>
            </w:tcMar>
            <w:vAlign w:val="center"/>
          </w:tcPr>
          <w:p w:rsidR="007868FB" w:rsidRPr="008A1D23" w:rsidRDefault="007868FB" w:rsidP="00E82EA3">
            <w:pPr>
              <w:tabs>
                <w:tab w:val="left" w:pos="2820"/>
              </w:tabs>
              <w:spacing w:after="0"/>
              <w:rPr>
                <w:rFonts w:ascii="Arial" w:hAnsi="Arial" w:cs="Arial"/>
                <w:color w:val="000000" w:themeColor="text1"/>
                <w:sz w:val="20"/>
                <w:szCs w:val="20"/>
                <w:lang w:val="en-GB"/>
              </w:rPr>
            </w:pPr>
          </w:p>
        </w:tc>
        <w:tc>
          <w:tcPr>
            <w:tcW w:w="3300" w:type="dxa"/>
            <w:gridSpan w:val="5"/>
            <w:vMerge/>
            <w:tcMar>
              <w:left w:w="57" w:type="dxa"/>
              <w:right w:w="57" w:type="dxa"/>
            </w:tcMar>
            <w:vAlign w:val="center"/>
          </w:tcPr>
          <w:p w:rsidR="007868FB" w:rsidRPr="008A1D23" w:rsidRDefault="007868FB" w:rsidP="00E82EA3">
            <w:pPr>
              <w:pStyle w:val="FieldText"/>
              <w:rPr>
                <w:rFonts w:ascii="Arial" w:hAnsi="Arial" w:cs="Arial"/>
                <w:b w:val="0"/>
                <w:color w:val="000000" w:themeColor="text1"/>
                <w:sz w:val="20"/>
                <w:szCs w:val="20"/>
                <w:lang w:val="en-GB"/>
              </w:rPr>
            </w:pPr>
          </w:p>
        </w:tc>
        <w:tc>
          <w:tcPr>
            <w:tcW w:w="4502" w:type="dxa"/>
            <w:gridSpan w:val="9"/>
            <w:vMerge/>
            <w:tcMar>
              <w:left w:w="57" w:type="dxa"/>
              <w:right w:w="57" w:type="dxa"/>
            </w:tcMar>
            <w:vAlign w:val="center"/>
          </w:tcPr>
          <w:p w:rsidR="007868FB" w:rsidRPr="008A1D23" w:rsidRDefault="007868FB" w:rsidP="00E82EA3">
            <w:pPr>
              <w:pStyle w:val="FieldText"/>
              <w:rPr>
                <w:rFonts w:ascii="Arial" w:hAnsi="Arial" w:cs="Arial"/>
                <w:b w:val="0"/>
                <w:color w:val="000000" w:themeColor="text1"/>
                <w:sz w:val="20"/>
                <w:szCs w:val="20"/>
                <w:lang w:val="en-GB"/>
              </w:rPr>
            </w:pPr>
          </w:p>
        </w:tc>
      </w:tr>
      <w:tr w:rsidR="008A1D23" w:rsidRPr="008A1D23" w:rsidTr="00946B91">
        <w:tc>
          <w:tcPr>
            <w:tcW w:w="1662" w:type="dxa"/>
            <w:tcBorders>
              <w:left w:val="single" w:sz="12" w:space="0" w:color="auto"/>
              <w:bottom w:val="single" w:sz="12" w:space="0" w:color="auto"/>
            </w:tcBorders>
            <w:shd w:val="clear" w:color="auto" w:fill="CCFFFF"/>
            <w:tcMar>
              <w:left w:w="57" w:type="dxa"/>
              <w:right w:w="57" w:type="dxa"/>
            </w:tcMar>
            <w:vAlign w:val="center"/>
          </w:tcPr>
          <w:p w:rsidR="007868FB"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Student</w:t>
            </w:r>
            <w:r w:rsidRPr="008A1D23">
              <w:rPr>
                <w:rStyle w:val="CommentReference"/>
                <w:rFonts w:ascii="Arial" w:hAnsi="Arial" w:cs="Arial"/>
                <w:color w:val="000000" w:themeColor="text1"/>
                <w:sz w:val="20"/>
                <w:szCs w:val="20"/>
                <w:lang w:val="en-GB"/>
              </w:rPr>
              <w:t xml:space="preserve"> </w:t>
            </w:r>
            <w:r w:rsidRPr="008A1D23">
              <w:rPr>
                <w:rFonts w:ascii="Arial" w:hAnsi="Arial" w:cs="Arial"/>
                <w:color w:val="000000" w:themeColor="text1"/>
                <w:sz w:val="20"/>
                <w:szCs w:val="20"/>
                <w:lang w:val="en-GB"/>
              </w:rPr>
              <w:t>responsibilities</w:t>
            </w:r>
          </w:p>
        </w:tc>
        <w:tc>
          <w:tcPr>
            <w:tcW w:w="7802" w:type="dxa"/>
            <w:gridSpan w:val="14"/>
            <w:tcBorders>
              <w:bottom w:val="single" w:sz="12" w:space="0" w:color="auto"/>
              <w:right w:val="single" w:sz="12" w:space="0" w:color="auto"/>
            </w:tcBorders>
            <w:tcMar>
              <w:left w:w="57" w:type="dxa"/>
              <w:right w:w="57" w:type="dxa"/>
            </w:tcMar>
            <w:vAlign w:val="center"/>
          </w:tcPr>
          <w:p w:rsidR="007868FB" w:rsidRPr="008A1D23" w:rsidRDefault="00035462" w:rsidP="00E82EA3">
            <w:pPr>
              <w:tabs>
                <w:tab w:val="left" w:pos="2820"/>
              </w:tabs>
              <w:spacing w:after="0"/>
              <w:rPr>
                <w:rFonts w:ascii="Arial" w:hAnsi="Arial" w:cs="Arial"/>
                <w:color w:val="000000" w:themeColor="text1"/>
                <w:sz w:val="20"/>
                <w:szCs w:val="20"/>
                <w:lang w:val="en-GB"/>
              </w:rPr>
            </w:pPr>
            <w:r w:rsidRPr="00035462">
              <w:rPr>
                <w:rFonts w:ascii="Arial" w:hAnsi="Arial" w:cs="Arial"/>
                <w:color w:val="000000" w:themeColor="text1"/>
                <w:sz w:val="20"/>
                <w:szCs w:val="20"/>
                <w:lang w:val="en-GB"/>
              </w:rPr>
              <w:t>Students are required to attend and actively participate in classes. The activity in classes, presentations (individual or group) of tasks and participation in practical exercises and discussions is expected.  Student activity will be monitored through self-evaluation quizzes that will be available to students on the course websites within the Moodle platform. Students must take 3 self-evaluation tests and presentation of one problem in class, otherwise they will be denied a signature. It is a mandatory attendance at 50% of the scheduled classes as well.  The condition for taking the exam is a signature.</w:t>
            </w:r>
          </w:p>
        </w:tc>
      </w:tr>
      <w:tr w:rsidR="008A1D23" w:rsidRPr="008A1D23" w:rsidTr="00946B91">
        <w:trPr>
          <w:trHeight w:val="397"/>
        </w:trPr>
        <w:tc>
          <w:tcPr>
            <w:tcW w:w="166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8A1D23" w:rsidRDefault="007868FB" w:rsidP="00E82EA3">
            <w:p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 xml:space="preserve">Screening student work </w:t>
            </w:r>
            <w:r w:rsidRPr="008A1D23">
              <w:rPr>
                <w:rFonts w:ascii="Arial" w:hAnsi="Arial" w:cs="Arial"/>
                <w:i/>
                <w:color w:val="000000" w:themeColor="text1"/>
                <w:sz w:val="20"/>
                <w:szCs w:val="20"/>
                <w:lang w:val="en-GB"/>
              </w:rPr>
              <w:t>(name the proportion of ECTS credits for each</w:t>
            </w:r>
            <w:r w:rsidRPr="008A1D23">
              <w:rPr>
                <w:rStyle w:val="CommentReference"/>
                <w:rFonts w:ascii="Arial" w:hAnsi="Arial" w:cs="Arial"/>
                <w:color w:val="000000" w:themeColor="text1"/>
                <w:sz w:val="20"/>
                <w:szCs w:val="20"/>
                <w:lang w:val="en-GB"/>
              </w:rPr>
              <w:t xml:space="preserve"> </w:t>
            </w:r>
            <w:r w:rsidRPr="008A1D23">
              <w:rPr>
                <w:rFonts w:ascii="Arial" w:hAnsi="Arial" w:cs="Arial"/>
                <w:i/>
                <w:color w:val="000000" w:themeColor="text1"/>
                <w:sz w:val="20"/>
                <w:szCs w:val="20"/>
                <w:lang w:val="en-GB"/>
              </w:rPr>
              <w:t>activity so that the total number of ECTS credits is equal to the ECTS value of the course)</w:t>
            </w:r>
          </w:p>
        </w:tc>
        <w:tc>
          <w:tcPr>
            <w:tcW w:w="1361" w:type="dxa"/>
            <w:gridSpan w:val="2"/>
            <w:tcBorders>
              <w:top w:val="single" w:sz="12" w:space="0" w:color="auto"/>
            </w:tcBorders>
            <w:tcMar>
              <w:left w:w="57" w:type="dxa"/>
              <w:right w:w="57" w:type="dxa"/>
            </w:tcMar>
            <w:vAlign w:val="center"/>
          </w:tcPr>
          <w:p w:rsidR="007868FB" w:rsidRPr="008A1D23" w:rsidRDefault="007868FB" w:rsidP="00E82EA3">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Class attendance</w:t>
            </w:r>
          </w:p>
        </w:tc>
        <w:tc>
          <w:tcPr>
            <w:tcW w:w="922" w:type="dxa"/>
            <w:tcBorders>
              <w:top w:val="single" w:sz="12" w:space="0" w:color="auto"/>
            </w:tcBorders>
            <w:tcMar>
              <w:left w:w="57" w:type="dxa"/>
              <w:right w:w="57" w:type="dxa"/>
            </w:tcMar>
            <w:vAlign w:val="center"/>
          </w:tcPr>
          <w:p w:rsidR="007868FB" w:rsidRPr="008A1D23" w:rsidRDefault="00894CC5" w:rsidP="00E82EA3">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1</w:t>
            </w:r>
          </w:p>
        </w:tc>
        <w:tc>
          <w:tcPr>
            <w:tcW w:w="1151" w:type="dxa"/>
            <w:gridSpan w:val="3"/>
            <w:tcBorders>
              <w:top w:val="single" w:sz="12" w:space="0" w:color="auto"/>
            </w:tcBorders>
            <w:tcMar>
              <w:left w:w="57" w:type="dxa"/>
              <w:right w:w="57" w:type="dxa"/>
            </w:tcMar>
            <w:vAlign w:val="center"/>
          </w:tcPr>
          <w:p w:rsidR="007868FB" w:rsidRPr="008A1D23" w:rsidRDefault="007868FB" w:rsidP="00E82EA3">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Research</w:t>
            </w:r>
          </w:p>
        </w:tc>
        <w:tc>
          <w:tcPr>
            <w:tcW w:w="1408" w:type="dxa"/>
            <w:tcBorders>
              <w:top w:val="single" w:sz="12" w:space="0" w:color="auto"/>
            </w:tcBorders>
            <w:tcMar>
              <w:left w:w="57" w:type="dxa"/>
              <w:right w:w="57" w:type="dxa"/>
            </w:tcMar>
            <w:vAlign w:val="center"/>
          </w:tcPr>
          <w:p w:rsidR="007868FB" w:rsidRPr="008A1D23" w:rsidRDefault="00294E8C" w:rsidP="00E82EA3">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fldChar w:fldCharType="begin">
                <w:ffData>
                  <w:name w:val="Text1"/>
                  <w:enabled/>
                  <w:calcOnExit w:val="0"/>
                  <w:textInput/>
                </w:ffData>
              </w:fldChar>
            </w:r>
            <w:r w:rsidR="007868FB" w:rsidRPr="008A1D23">
              <w:rPr>
                <w:rFonts w:ascii="Arial" w:hAnsi="Arial" w:cs="Arial"/>
                <w:b w:val="0"/>
                <w:color w:val="000000" w:themeColor="text1"/>
                <w:sz w:val="20"/>
                <w:szCs w:val="20"/>
                <w:lang w:val="en-GB"/>
              </w:rPr>
              <w:instrText xml:space="preserve"> FORMTEXT </w:instrText>
            </w:r>
            <w:r w:rsidRPr="008A1D23">
              <w:rPr>
                <w:rFonts w:ascii="Arial" w:hAnsi="Arial" w:cs="Arial"/>
                <w:b w:val="0"/>
                <w:color w:val="000000" w:themeColor="text1"/>
                <w:sz w:val="20"/>
                <w:szCs w:val="20"/>
                <w:lang w:val="en-GB"/>
              </w:rPr>
            </w:r>
            <w:r w:rsidRPr="008A1D23">
              <w:rPr>
                <w:rFonts w:ascii="Arial" w:hAnsi="Arial" w:cs="Arial"/>
                <w:b w:val="0"/>
                <w:color w:val="000000" w:themeColor="text1"/>
                <w:sz w:val="20"/>
                <w:szCs w:val="20"/>
                <w:lang w:val="en-GB"/>
              </w:rPr>
              <w:fldChar w:fldCharType="separate"/>
            </w:r>
            <w:r w:rsidR="007868FB" w:rsidRPr="008A1D23">
              <w:rPr>
                <w:rFonts w:ascii="Arial" w:hAnsi="Arial" w:cs="Arial"/>
                <w:b w:val="0"/>
                <w:noProof/>
                <w:color w:val="000000" w:themeColor="text1"/>
                <w:sz w:val="20"/>
                <w:szCs w:val="20"/>
                <w:lang w:val="en-GB"/>
              </w:rPr>
              <w:t> </w:t>
            </w:r>
            <w:r w:rsidR="007868FB" w:rsidRPr="008A1D23">
              <w:rPr>
                <w:rFonts w:ascii="Arial" w:hAnsi="Arial" w:cs="Arial"/>
                <w:b w:val="0"/>
                <w:noProof/>
                <w:color w:val="000000" w:themeColor="text1"/>
                <w:sz w:val="20"/>
                <w:szCs w:val="20"/>
                <w:lang w:val="en-GB"/>
              </w:rPr>
              <w:t> </w:t>
            </w:r>
            <w:r w:rsidR="007868FB" w:rsidRPr="008A1D23">
              <w:rPr>
                <w:rFonts w:ascii="Arial" w:hAnsi="Arial" w:cs="Arial"/>
                <w:b w:val="0"/>
                <w:noProof/>
                <w:color w:val="000000" w:themeColor="text1"/>
                <w:sz w:val="20"/>
                <w:szCs w:val="20"/>
                <w:lang w:val="en-GB"/>
              </w:rPr>
              <w:t> </w:t>
            </w:r>
            <w:r w:rsidR="007868FB" w:rsidRPr="008A1D23">
              <w:rPr>
                <w:rFonts w:ascii="Arial" w:hAnsi="Arial" w:cs="Arial"/>
                <w:b w:val="0"/>
                <w:noProof/>
                <w:color w:val="000000" w:themeColor="text1"/>
                <w:sz w:val="20"/>
                <w:szCs w:val="20"/>
                <w:lang w:val="en-GB"/>
              </w:rPr>
              <w:t> </w:t>
            </w:r>
            <w:r w:rsidR="007868FB" w:rsidRPr="008A1D23">
              <w:rPr>
                <w:rFonts w:ascii="Arial" w:hAnsi="Arial" w:cs="Arial"/>
                <w:b w:val="0"/>
                <w:noProof/>
                <w:color w:val="000000" w:themeColor="text1"/>
                <w:sz w:val="20"/>
                <w:szCs w:val="20"/>
                <w:lang w:val="en-GB"/>
              </w:rPr>
              <w:t> </w:t>
            </w:r>
            <w:r w:rsidRPr="008A1D23">
              <w:rPr>
                <w:rFonts w:ascii="Arial" w:hAnsi="Arial" w:cs="Arial"/>
                <w:b w:val="0"/>
                <w:color w:val="000000" w:themeColor="text1"/>
                <w:sz w:val="20"/>
                <w:szCs w:val="20"/>
                <w:lang w:val="en-GB"/>
              </w:rPr>
              <w:fldChar w:fldCharType="end"/>
            </w:r>
          </w:p>
        </w:tc>
        <w:tc>
          <w:tcPr>
            <w:tcW w:w="1721" w:type="dxa"/>
            <w:gridSpan w:val="5"/>
            <w:tcBorders>
              <w:top w:val="single" w:sz="12" w:space="0" w:color="auto"/>
            </w:tcBorders>
            <w:tcMar>
              <w:left w:w="57" w:type="dxa"/>
              <w:right w:w="57" w:type="dxa"/>
            </w:tcMar>
            <w:vAlign w:val="center"/>
          </w:tcPr>
          <w:p w:rsidR="007868FB" w:rsidRPr="008A1D23" w:rsidRDefault="007868FB" w:rsidP="00E82EA3">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Practical training</w:t>
            </w:r>
          </w:p>
        </w:tc>
        <w:tc>
          <w:tcPr>
            <w:tcW w:w="1239" w:type="dxa"/>
            <w:gridSpan w:val="2"/>
            <w:tcBorders>
              <w:top w:val="single" w:sz="12" w:space="0" w:color="auto"/>
              <w:right w:val="single" w:sz="12" w:space="0" w:color="auto"/>
            </w:tcBorders>
            <w:tcMar>
              <w:left w:w="57" w:type="dxa"/>
              <w:right w:w="57" w:type="dxa"/>
            </w:tcMar>
            <w:vAlign w:val="center"/>
          </w:tcPr>
          <w:p w:rsidR="007868FB" w:rsidRPr="008A1D23" w:rsidRDefault="00294E8C" w:rsidP="00E82EA3">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fldChar w:fldCharType="begin">
                <w:ffData>
                  <w:name w:val="Text1"/>
                  <w:enabled/>
                  <w:calcOnExit w:val="0"/>
                  <w:textInput/>
                </w:ffData>
              </w:fldChar>
            </w:r>
            <w:r w:rsidR="007868FB" w:rsidRPr="008A1D23">
              <w:rPr>
                <w:rFonts w:ascii="Arial" w:hAnsi="Arial" w:cs="Arial"/>
                <w:b w:val="0"/>
                <w:color w:val="000000" w:themeColor="text1"/>
                <w:sz w:val="20"/>
                <w:szCs w:val="20"/>
                <w:lang w:val="en-GB"/>
              </w:rPr>
              <w:instrText xml:space="preserve"> FORMTEXT </w:instrText>
            </w:r>
            <w:r w:rsidRPr="008A1D23">
              <w:rPr>
                <w:rFonts w:ascii="Arial" w:hAnsi="Arial" w:cs="Arial"/>
                <w:b w:val="0"/>
                <w:color w:val="000000" w:themeColor="text1"/>
                <w:sz w:val="20"/>
                <w:szCs w:val="20"/>
                <w:lang w:val="en-GB"/>
              </w:rPr>
            </w:r>
            <w:r w:rsidRPr="008A1D23">
              <w:rPr>
                <w:rFonts w:ascii="Arial" w:hAnsi="Arial" w:cs="Arial"/>
                <w:b w:val="0"/>
                <w:color w:val="000000" w:themeColor="text1"/>
                <w:sz w:val="20"/>
                <w:szCs w:val="20"/>
                <w:lang w:val="en-GB"/>
              </w:rPr>
              <w:fldChar w:fldCharType="separate"/>
            </w:r>
            <w:r w:rsidR="007868FB" w:rsidRPr="008A1D23">
              <w:rPr>
                <w:rFonts w:ascii="Arial" w:hAnsi="Arial" w:cs="Arial"/>
                <w:b w:val="0"/>
                <w:noProof/>
                <w:color w:val="000000" w:themeColor="text1"/>
                <w:sz w:val="20"/>
                <w:szCs w:val="20"/>
                <w:lang w:val="en-GB"/>
              </w:rPr>
              <w:t> </w:t>
            </w:r>
            <w:r w:rsidR="007868FB" w:rsidRPr="008A1D23">
              <w:rPr>
                <w:rFonts w:ascii="Arial" w:hAnsi="Arial" w:cs="Arial"/>
                <w:b w:val="0"/>
                <w:noProof/>
                <w:color w:val="000000" w:themeColor="text1"/>
                <w:sz w:val="20"/>
                <w:szCs w:val="20"/>
                <w:lang w:val="en-GB"/>
              </w:rPr>
              <w:t> </w:t>
            </w:r>
            <w:r w:rsidR="007868FB" w:rsidRPr="008A1D23">
              <w:rPr>
                <w:rFonts w:ascii="Arial" w:hAnsi="Arial" w:cs="Arial"/>
                <w:b w:val="0"/>
                <w:noProof/>
                <w:color w:val="000000" w:themeColor="text1"/>
                <w:sz w:val="20"/>
                <w:szCs w:val="20"/>
                <w:lang w:val="en-GB"/>
              </w:rPr>
              <w:t> </w:t>
            </w:r>
            <w:r w:rsidR="007868FB" w:rsidRPr="008A1D23">
              <w:rPr>
                <w:rFonts w:ascii="Arial" w:hAnsi="Arial" w:cs="Arial"/>
                <w:b w:val="0"/>
                <w:noProof/>
                <w:color w:val="000000" w:themeColor="text1"/>
                <w:sz w:val="20"/>
                <w:szCs w:val="20"/>
                <w:lang w:val="en-GB"/>
              </w:rPr>
              <w:t> </w:t>
            </w:r>
            <w:r w:rsidR="007868FB" w:rsidRPr="008A1D23">
              <w:rPr>
                <w:rFonts w:ascii="Arial" w:hAnsi="Arial" w:cs="Arial"/>
                <w:b w:val="0"/>
                <w:noProof/>
                <w:color w:val="000000" w:themeColor="text1"/>
                <w:sz w:val="20"/>
                <w:szCs w:val="20"/>
                <w:lang w:val="en-GB"/>
              </w:rPr>
              <w:t> </w:t>
            </w:r>
            <w:r w:rsidRPr="008A1D23">
              <w:rPr>
                <w:rFonts w:ascii="Arial" w:hAnsi="Arial" w:cs="Arial"/>
                <w:b w:val="0"/>
                <w:color w:val="000000" w:themeColor="text1"/>
                <w:sz w:val="20"/>
                <w:szCs w:val="20"/>
                <w:lang w:val="en-GB"/>
              </w:rPr>
              <w:fldChar w:fldCharType="end"/>
            </w:r>
          </w:p>
        </w:tc>
      </w:tr>
      <w:tr w:rsidR="008A1D23" w:rsidRPr="008A1D23" w:rsidTr="00946B91">
        <w:trPr>
          <w:trHeight w:val="397"/>
        </w:trPr>
        <w:tc>
          <w:tcPr>
            <w:tcW w:w="1662" w:type="dxa"/>
            <w:vMerge/>
            <w:tcBorders>
              <w:left w:val="single" w:sz="12" w:space="0" w:color="auto"/>
            </w:tcBorders>
            <w:shd w:val="clear" w:color="auto" w:fill="CCFFFF"/>
            <w:tcMar>
              <w:left w:w="57" w:type="dxa"/>
              <w:right w:w="57" w:type="dxa"/>
            </w:tcMar>
            <w:vAlign w:val="center"/>
          </w:tcPr>
          <w:p w:rsidR="00092AF0" w:rsidRPr="008A1D23" w:rsidRDefault="00092AF0" w:rsidP="00092AF0">
            <w:pPr>
              <w:numPr>
                <w:ilvl w:val="0"/>
                <w:numId w:val="2"/>
              </w:numPr>
              <w:tabs>
                <w:tab w:val="left" w:pos="2820"/>
              </w:tabs>
              <w:spacing w:after="0" w:line="240" w:lineRule="auto"/>
              <w:rPr>
                <w:rFonts w:ascii="Arial" w:hAnsi="Arial" w:cs="Arial"/>
                <w:color w:val="000000" w:themeColor="text1"/>
                <w:sz w:val="20"/>
                <w:szCs w:val="20"/>
                <w:lang w:val="en-GB"/>
              </w:rPr>
            </w:pPr>
          </w:p>
        </w:tc>
        <w:tc>
          <w:tcPr>
            <w:tcW w:w="1361" w:type="dxa"/>
            <w:gridSpan w:val="2"/>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Experimental work</w:t>
            </w:r>
          </w:p>
        </w:tc>
        <w:tc>
          <w:tcPr>
            <w:tcW w:w="922" w:type="dxa"/>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p>
        </w:tc>
        <w:tc>
          <w:tcPr>
            <w:tcW w:w="1151" w:type="dxa"/>
            <w:gridSpan w:val="3"/>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Report</w:t>
            </w:r>
          </w:p>
        </w:tc>
        <w:tc>
          <w:tcPr>
            <w:tcW w:w="1408" w:type="dxa"/>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fldChar w:fldCharType="begin">
                <w:ffData>
                  <w:name w:val="Text1"/>
                  <w:enabled/>
                  <w:calcOnExit w:val="0"/>
                  <w:textInput/>
                </w:ffData>
              </w:fldChar>
            </w:r>
            <w:r w:rsidRPr="008A1D23">
              <w:rPr>
                <w:rFonts w:ascii="Arial" w:hAnsi="Arial" w:cs="Arial"/>
                <w:b w:val="0"/>
                <w:color w:val="000000" w:themeColor="text1"/>
                <w:sz w:val="20"/>
                <w:szCs w:val="20"/>
                <w:lang w:val="en-GB"/>
              </w:rPr>
              <w:instrText xml:space="preserve"> FORMTEXT </w:instrText>
            </w:r>
            <w:r w:rsidRPr="008A1D23">
              <w:rPr>
                <w:rFonts w:ascii="Arial" w:hAnsi="Arial" w:cs="Arial"/>
                <w:b w:val="0"/>
                <w:color w:val="000000" w:themeColor="text1"/>
                <w:sz w:val="20"/>
                <w:szCs w:val="20"/>
                <w:lang w:val="en-GB"/>
              </w:rPr>
            </w:r>
            <w:r w:rsidRPr="008A1D23">
              <w:rPr>
                <w:rFonts w:ascii="Arial" w:hAnsi="Arial" w:cs="Arial"/>
                <w:b w:val="0"/>
                <w:color w:val="000000" w:themeColor="text1"/>
                <w:sz w:val="20"/>
                <w:szCs w:val="20"/>
                <w:lang w:val="en-GB"/>
              </w:rPr>
              <w:fldChar w:fldCharType="separate"/>
            </w:r>
            <w:r w:rsidRPr="008A1D23">
              <w:rPr>
                <w:rFonts w:ascii="Arial" w:hAnsi="Arial" w:cs="Arial"/>
                <w:b w:val="0"/>
                <w:noProof/>
                <w:color w:val="000000" w:themeColor="text1"/>
                <w:sz w:val="20"/>
                <w:szCs w:val="20"/>
                <w:lang w:val="en-GB"/>
              </w:rPr>
              <w:t> </w:t>
            </w:r>
            <w:r w:rsidRPr="008A1D23">
              <w:rPr>
                <w:rFonts w:ascii="Arial" w:hAnsi="Arial" w:cs="Arial"/>
                <w:b w:val="0"/>
                <w:noProof/>
                <w:color w:val="000000" w:themeColor="text1"/>
                <w:sz w:val="20"/>
                <w:szCs w:val="20"/>
                <w:lang w:val="en-GB"/>
              </w:rPr>
              <w:t> </w:t>
            </w:r>
            <w:r w:rsidRPr="008A1D23">
              <w:rPr>
                <w:rFonts w:ascii="Arial" w:hAnsi="Arial" w:cs="Arial"/>
                <w:b w:val="0"/>
                <w:noProof/>
                <w:color w:val="000000" w:themeColor="text1"/>
                <w:sz w:val="20"/>
                <w:szCs w:val="20"/>
                <w:lang w:val="en-GB"/>
              </w:rPr>
              <w:t> </w:t>
            </w:r>
            <w:r w:rsidRPr="008A1D23">
              <w:rPr>
                <w:rFonts w:ascii="Arial" w:hAnsi="Arial" w:cs="Arial"/>
                <w:b w:val="0"/>
                <w:noProof/>
                <w:color w:val="000000" w:themeColor="text1"/>
                <w:sz w:val="20"/>
                <w:szCs w:val="20"/>
                <w:lang w:val="en-GB"/>
              </w:rPr>
              <w:t> </w:t>
            </w:r>
            <w:r w:rsidRPr="008A1D23">
              <w:rPr>
                <w:rFonts w:ascii="Arial" w:hAnsi="Arial" w:cs="Arial"/>
                <w:b w:val="0"/>
                <w:noProof/>
                <w:color w:val="000000" w:themeColor="text1"/>
                <w:sz w:val="20"/>
                <w:szCs w:val="20"/>
                <w:lang w:val="en-GB"/>
              </w:rPr>
              <w:t> </w:t>
            </w:r>
            <w:r w:rsidRPr="008A1D23">
              <w:rPr>
                <w:rFonts w:ascii="Arial" w:hAnsi="Arial" w:cs="Arial"/>
                <w:b w:val="0"/>
                <w:color w:val="000000" w:themeColor="text1"/>
                <w:sz w:val="20"/>
                <w:szCs w:val="20"/>
                <w:lang w:val="en-GB"/>
              </w:rPr>
              <w:fldChar w:fldCharType="end"/>
            </w:r>
          </w:p>
        </w:tc>
        <w:tc>
          <w:tcPr>
            <w:tcW w:w="1721" w:type="dxa"/>
            <w:gridSpan w:val="5"/>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
              </w:rPr>
              <w:t>Self-evaluation tasks</w:t>
            </w:r>
          </w:p>
        </w:tc>
        <w:tc>
          <w:tcPr>
            <w:tcW w:w="1239" w:type="dxa"/>
            <w:gridSpan w:val="2"/>
            <w:tcBorders>
              <w:right w:val="single" w:sz="12" w:space="0" w:color="auto"/>
            </w:tcBorders>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0,5</w:t>
            </w:r>
          </w:p>
        </w:tc>
      </w:tr>
      <w:tr w:rsidR="008A1D23" w:rsidRPr="008A1D23" w:rsidTr="00946B91">
        <w:trPr>
          <w:trHeight w:val="397"/>
        </w:trPr>
        <w:tc>
          <w:tcPr>
            <w:tcW w:w="1662" w:type="dxa"/>
            <w:vMerge/>
            <w:tcBorders>
              <w:left w:val="single" w:sz="12" w:space="0" w:color="auto"/>
            </w:tcBorders>
            <w:shd w:val="clear" w:color="auto" w:fill="CCFFFF"/>
            <w:tcMar>
              <w:left w:w="57" w:type="dxa"/>
              <w:right w:w="57" w:type="dxa"/>
            </w:tcMar>
            <w:vAlign w:val="center"/>
          </w:tcPr>
          <w:p w:rsidR="00092AF0" w:rsidRPr="008A1D23" w:rsidRDefault="00092AF0" w:rsidP="00092AF0">
            <w:pPr>
              <w:numPr>
                <w:ilvl w:val="0"/>
                <w:numId w:val="2"/>
              </w:numPr>
              <w:tabs>
                <w:tab w:val="left" w:pos="2820"/>
              </w:tabs>
              <w:spacing w:after="0" w:line="240" w:lineRule="auto"/>
              <w:rPr>
                <w:rFonts w:ascii="Arial" w:hAnsi="Arial" w:cs="Arial"/>
                <w:color w:val="000000" w:themeColor="text1"/>
                <w:sz w:val="20"/>
                <w:szCs w:val="20"/>
                <w:lang w:val="en-GB"/>
              </w:rPr>
            </w:pPr>
          </w:p>
        </w:tc>
        <w:tc>
          <w:tcPr>
            <w:tcW w:w="1361" w:type="dxa"/>
            <w:gridSpan w:val="2"/>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Essay</w:t>
            </w:r>
          </w:p>
        </w:tc>
        <w:tc>
          <w:tcPr>
            <w:tcW w:w="922" w:type="dxa"/>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p>
        </w:tc>
        <w:tc>
          <w:tcPr>
            <w:tcW w:w="1151" w:type="dxa"/>
            <w:gridSpan w:val="3"/>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Seminar essay</w:t>
            </w:r>
          </w:p>
        </w:tc>
        <w:tc>
          <w:tcPr>
            <w:tcW w:w="1408" w:type="dxa"/>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p>
        </w:tc>
        <w:tc>
          <w:tcPr>
            <w:tcW w:w="1721" w:type="dxa"/>
            <w:gridSpan w:val="5"/>
            <w:tcMar>
              <w:left w:w="57" w:type="dxa"/>
              <w:right w:w="57" w:type="dxa"/>
            </w:tcMar>
            <w:vAlign w:val="center"/>
          </w:tcPr>
          <w:p w:rsidR="00092AF0" w:rsidRPr="008A1D23" w:rsidRDefault="00EE062C" w:rsidP="00092AF0">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E</w:t>
            </w:r>
            <w:r w:rsidR="00092AF0" w:rsidRPr="008A1D23">
              <w:rPr>
                <w:rFonts w:ascii="Arial" w:hAnsi="Arial" w:cs="Arial"/>
                <w:b w:val="0"/>
                <w:color w:val="000000" w:themeColor="text1"/>
                <w:sz w:val="20"/>
                <w:szCs w:val="20"/>
                <w:lang w:val="en-GB"/>
              </w:rPr>
              <w:t>xame (Other)</w:t>
            </w:r>
          </w:p>
        </w:tc>
        <w:tc>
          <w:tcPr>
            <w:tcW w:w="1239" w:type="dxa"/>
            <w:gridSpan w:val="2"/>
            <w:tcBorders>
              <w:right w:val="single" w:sz="12" w:space="0" w:color="auto"/>
            </w:tcBorders>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3,5*</w:t>
            </w:r>
          </w:p>
        </w:tc>
      </w:tr>
      <w:tr w:rsidR="008A1D23" w:rsidRPr="008A1D23" w:rsidTr="00946B91">
        <w:trPr>
          <w:trHeight w:val="397"/>
        </w:trPr>
        <w:tc>
          <w:tcPr>
            <w:tcW w:w="1662" w:type="dxa"/>
            <w:vMerge/>
            <w:tcBorders>
              <w:left w:val="single" w:sz="12" w:space="0" w:color="auto"/>
            </w:tcBorders>
            <w:shd w:val="clear" w:color="auto" w:fill="CCFFFF"/>
            <w:tcMar>
              <w:left w:w="57" w:type="dxa"/>
              <w:right w:w="57" w:type="dxa"/>
            </w:tcMar>
            <w:vAlign w:val="center"/>
          </w:tcPr>
          <w:p w:rsidR="00092AF0" w:rsidRPr="008A1D23" w:rsidRDefault="00092AF0" w:rsidP="00092AF0">
            <w:pPr>
              <w:numPr>
                <w:ilvl w:val="0"/>
                <w:numId w:val="2"/>
              </w:numPr>
              <w:tabs>
                <w:tab w:val="left" w:pos="2820"/>
              </w:tabs>
              <w:spacing w:after="0" w:line="240" w:lineRule="auto"/>
              <w:rPr>
                <w:rFonts w:ascii="Arial" w:hAnsi="Arial" w:cs="Arial"/>
                <w:color w:val="000000" w:themeColor="text1"/>
                <w:sz w:val="20"/>
                <w:szCs w:val="20"/>
                <w:lang w:val="en-GB"/>
              </w:rPr>
            </w:pPr>
          </w:p>
        </w:tc>
        <w:tc>
          <w:tcPr>
            <w:tcW w:w="1361" w:type="dxa"/>
            <w:gridSpan w:val="2"/>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Tests</w:t>
            </w:r>
          </w:p>
        </w:tc>
        <w:tc>
          <w:tcPr>
            <w:tcW w:w="922" w:type="dxa"/>
            <w:tcMar>
              <w:left w:w="57" w:type="dxa"/>
              <w:right w:w="57" w:type="dxa"/>
            </w:tcMar>
            <w:vAlign w:val="center"/>
          </w:tcPr>
          <w:p w:rsidR="00092AF0" w:rsidRPr="008A1D23" w:rsidRDefault="00092AF0" w:rsidP="00092AF0">
            <w:pPr>
              <w:pStyle w:val="FieldText"/>
              <w:rPr>
                <w:rFonts w:ascii="Arial" w:hAnsi="Arial" w:cs="Arial"/>
                <w:b w:val="0"/>
                <w:strike/>
                <w:color w:val="000000" w:themeColor="text1"/>
                <w:sz w:val="20"/>
                <w:szCs w:val="20"/>
                <w:lang w:val="en-GB"/>
              </w:rPr>
            </w:pPr>
          </w:p>
        </w:tc>
        <w:tc>
          <w:tcPr>
            <w:tcW w:w="1151" w:type="dxa"/>
            <w:gridSpan w:val="3"/>
            <w:tcMar>
              <w:left w:w="57" w:type="dxa"/>
              <w:right w:w="57" w:type="dxa"/>
            </w:tcMar>
            <w:vAlign w:val="center"/>
          </w:tcPr>
          <w:p w:rsidR="00092AF0" w:rsidRPr="008A1D23" w:rsidRDefault="00092AF0" w:rsidP="00092AF0">
            <w:pPr>
              <w:pStyle w:val="FieldText"/>
              <w:rPr>
                <w:rFonts w:ascii="Arial" w:hAnsi="Arial" w:cs="Arial"/>
                <w:b w:val="0"/>
                <w:color w:val="000000" w:themeColor="text1"/>
                <w:sz w:val="20"/>
                <w:szCs w:val="20"/>
                <w:lang w:val="en-GB"/>
              </w:rPr>
            </w:pPr>
            <w:r w:rsidRPr="008A1D23">
              <w:rPr>
                <w:rFonts w:ascii="Arial" w:hAnsi="Arial" w:cs="Arial"/>
                <w:b w:val="0"/>
                <w:color w:val="000000" w:themeColor="text1"/>
                <w:sz w:val="20"/>
                <w:szCs w:val="20"/>
                <w:lang w:val="en-GB"/>
              </w:rPr>
              <w:t>Oral exam</w:t>
            </w:r>
          </w:p>
        </w:tc>
        <w:tc>
          <w:tcPr>
            <w:tcW w:w="1408" w:type="dxa"/>
            <w:tcMar>
              <w:left w:w="57" w:type="dxa"/>
              <w:right w:w="57" w:type="dxa"/>
            </w:tcMar>
            <w:vAlign w:val="center"/>
          </w:tcPr>
          <w:p w:rsidR="00092AF0" w:rsidRPr="008A1D23" w:rsidRDefault="00092AF0" w:rsidP="00092AF0">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721" w:type="dxa"/>
            <w:gridSpan w:val="5"/>
            <w:tcMar>
              <w:left w:w="57" w:type="dxa"/>
              <w:right w:w="57" w:type="dxa"/>
            </w:tcMar>
            <w:vAlign w:val="center"/>
          </w:tcPr>
          <w:p w:rsidR="00092AF0" w:rsidRPr="008A1D23" w:rsidRDefault="00092AF0" w:rsidP="00092AF0">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r w:rsidRPr="008A1D23">
              <w:rPr>
                <w:rFonts w:ascii="Arial" w:hAnsi="Arial" w:cs="Arial"/>
                <w:color w:val="000000" w:themeColor="text1"/>
                <w:sz w:val="20"/>
                <w:szCs w:val="20"/>
                <w:lang w:val="en-GB"/>
              </w:rPr>
              <w:t xml:space="preserve"> (Other)</w:t>
            </w:r>
          </w:p>
        </w:tc>
        <w:tc>
          <w:tcPr>
            <w:tcW w:w="1239" w:type="dxa"/>
            <w:gridSpan w:val="2"/>
            <w:tcBorders>
              <w:right w:val="single" w:sz="12" w:space="0" w:color="auto"/>
            </w:tcBorders>
            <w:tcMar>
              <w:left w:w="57" w:type="dxa"/>
              <w:right w:w="57" w:type="dxa"/>
            </w:tcMar>
            <w:vAlign w:val="center"/>
          </w:tcPr>
          <w:p w:rsidR="00092AF0" w:rsidRPr="008A1D23" w:rsidRDefault="00092AF0" w:rsidP="00092AF0">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rsidTr="00946B91">
        <w:trPr>
          <w:trHeight w:val="397"/>
        </w:trPr>
        <w:tc>
          <w:tcPr>
            <w:tcW w:w="1662" w:type="dxa"/>
            <w:vMerge/>
            <w:tcBorders>
              <w:left w:val="single" w:sz="12" w:space="0" w:color="auto"/>
              <w:bottom w:val="single" w:sz="12" w:space="0" w:color="auto"/>
            </w:tcBorders>
            <w:shd w:val="clear" w:color="auto" w:fill="CCFFFF"/>
            <w:tcMar>
              <w:left w:w="57" w:type="dxa"/>
              <w:right w:w="57" w:type="dxa"/>
            </w:tcMar>
            <w:vAlign w:val="center"/>
          </w:tcPr>
          <w:p w:rsidR="00092AF0" w:rsidRPr="008A1D23" w:rsidRDefault="00092AF0" w:rsidP="00092AF0">
            <w:pPr>
              <w:numPr>
                <w:ilvl w:val="0"/>
                <w:numId w:val="2"/>
              </w:numPr>
              <w:tabs>
                <w:tab w:val="left" w:pos="2820"/>
              </w:tabs>
              <w:spacing w:after="0" w:line="240" w:lineRule="auto"/>
              <w:rPr>
                <w:rFonts w:ascii="Arial" w:hAnsi="Arial" w:cs="Arial"/>
                <w:color w:val="000000" w:themeColor="text1"/>
                <w:sz w:val="20"/>
                <w:szCs w:val="20"/>
                <w:lang w:val="en-GB"/>
              </w:rPr>
            </w:pPr>
          </w:p>
        </w:tc>
        <w:tc>
          <w:tcPr>
            <w:tcW w:w="1361" w:type="dxa"/>
            <w:gridSpan w:val="2"/>
            <w:tcBorders>
              <w:bottom w:val="single" w:sz="12" w:space="0" w:color="auto"/>
              <w:right w:val="single" w:sz="8" w:space="0" w:color="auto"/>
            </w:tcBorders>
            <w:tcMar>
              <w:left w:w="57" w:type="dxa"/>
              <w:right w:w="57" w:type="dxa"/>
            </w:tcMar>
            <w:vAlign w:val="center"/>
          </w:tcPr>
          <w:p w:rsidR="00092AF0" w:rsidRPr="008A1D23" w:rsidRDefault="00092AF0" w:rsidP="00092AF0">
            <w:pPr>
              <w:tabs>
                <w:tab w:val="left" w:pos="2820"/>
              </w:tabs>
              <w:spacing w:after="0"/>
              <w:rPr>
                <w:rFonts w:ascii="Arial" w:hAnsi="Arial" w:cs="Arial"/>
                <w:color w:val="000000" w:themeColor="text1"/>
                <w:sz w:val="20"/>
                <w:szCs w:val="20"/>
                <w:highlight w:val="yellow"/>
                <w:lang w:val="en-GB"/>
              </w:rPr>
            </w:pPr>
            <w:r w:rsidRPr="008A1D23">
              <w:rPr>
                <w:rFonts w:ascii="Arial" w:hAnsi="Arial" w:cs="Arial"/>
                <w:color w:val="000000" w:themeColor="text1"/>
                <w:sz w:val="20"/>
                <w:szCs w:val="20"/>
                <w:lang w:val="en-GB"/>
              </w:rPr>
              <w:t>Written exam</w:t>
            </w:r>
          </w:p>
        </w:tc>
        <w:tc>
          <w:tcPr>
            <w:tcW w:w="922" w:type="dxa"/>
            <w:tcBorders>
              <w:left w:val="single" w:sz="8" w:space="0" w:color="auto"/>
              <w:bottom w:val="single" w:sz="12" w:space="0" w:color="auto"/>
              <w:right w:val="single" w:sz="8" w:space="0" w:color="auto"/>
            </w:tcBorders>
            <w:tcMar>
              <w:left w:w="57" w:type="dxa"/>
              <w:right w:w="57" w:type="dxa"/>
            </w:tcMar>
            <w:vAlign w:val="center"/>
          </w:tcPr>
          <w:p w:rsidR="00092AF0" w:rsidRPr="008A1D23" w:rsidRDefault="00092AF0" w:rsidP="00092AF0">
            <w:pPr>
              <w:tabs>
                <w:tab w:val="left" w:pos="2820"/>
              </w:tabs>
              <w:spacing w:after="0"/>
              <w:rPr>
                <w:rFonts w:ascii="Arial" w:hAnsi="Arial" w:cs="Arial"/>
                <w:color w:val="000000" w:themeColor="text1"/>
                <w:sz w:val="20"/>
                <w:szCs w:val="20"/>
                <w:highlight w:val="yellow"/>
                <w:lang w:val="en-GB"/>
              </w:rPr>
            </w:pPr>
            <w:r w:rsidRPr="008A1D23">
              <w:rPr>
                <w:rFonts w:ascii="Arial" w:hAnsi="Arial" w:cs="Arial"/>
                <w:color w:val="000000" w:themeColor="text1"/>
                <w:sz w:val="20"/>
                <w:szCs w:val="20"/>
                <w:lang w:val="en-GB"/>
              </w:rPr>
              <w:t>4</w:t>
            </w:r>
          </w:p>
        </w:tc>
        <w:tc>
          <w:tcPr>
            <w:tcW w:w="1151" w:type="dxa"/>
            <w:gridSpan w:val="3"/>
            <w:tcBorders>
              <w:left w:val="single" w:sz="8" w:space="0" w:color="auto"/>
              <w:bottom w:val="single" w:sz="12" w:space="0" w:color="auto"/>
              <w:right w:val="single" w:sz="8" w:space="0" w:color="auto"/>
            </w:tcBorders>
            <w:tcMar>
              <w:left w:w="57" w:type="dxa"/>
              <w:right w:w="57" w:type="dxa"/>
            </w:tcMar>
            <w:vAlign w:val="center"/>
          </w:tcPr>
          <w:p w:rsidR="00092AF0" w:rsidRPr="008A1D23" w:rsidRDefault="00092AF0" w:rsidP="00092AF0">
            <w:pPr>
              <w:tabs>
                <w:tab w:val="left" w:pos="2820"/>
              </w:tabs>
              <w:spacing w:after="0"/>
              <w:rPr>
                <w:rFonts w:ascii="Arial" w:hAnsi="Arial" w:cs="Arial"/>
                <w:color w:val="000000" w:themeColor="text1"/>
                <w:sz w:val="20"/>
                <w:szCs w:val="20"/>
                <w:highlight w:val="yellow"/>
                <w:lang w:val="en-GB"/>
              </w:rPr>
            </w:pPr>
            <w:r w:rsidRPr="008A1D23">
              <w:rPr>
                <w:rFonts w:ascii="Arial" w:hAnsi="Arial" w:cs="Arial"/>
                <w:color w:val="000000" w:themeColor="text1"/>
                <w:sz w:val="20"/>
                <w:szCs w:val="20"/>
                <w:lang w:val="en-GB"/>
              </w:rPr>
              <w:t>Project</w:t>
            </w:r>
          </w:p>
        </w:tc>
        <w:tc>
          <w:tcPr>
            <w:tcW w:w="1408" w:type="dxa"/>
            <w:tcBorders>
              <w:left w:val="single" w:sz="8" w:space="0" w:color="auto"/>
              <w:bottom w:val="single" w:sz="12" w:space="0" w:color="auto"/>
              <w:right w:val="single" w:sz="8" w:space="0" w:color="auto"/>
            </w:tcBorders>
            <w:tcMar>
              <w:left w:w="57" w:type="dxa"/>
              <w:right w:w="57" w:type="dxa"/>
            </w:tcMar>
            <w:vAlign w:val="center"/>
          </w:tcPr>
          <w:p w:rsidR="00092AF0" w:rsidRPr="008A1D23" w:rsidRDefault="00092AF0" w:rsidP="00092AF0">
            <w:pPr>
              <w:tabs>
                <w:tab w:val="left" w:pos="2820"/>
              </w:tabs>
              <w:spacing w:after="0"/>
              <w:rPr>
                <w:rFonts w:ascii="Arial" w:hAnsi="Arial" w:cs="Arial"/>
                <w:color w:val="000000" w:themeColor="text1"/>
                <w:sz w:val="20"/>
                <w:szCs w:val="20"/>
                <w:highlight w:val="yellow"/>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721" w:type="dxa"/>
            <w:gridSpan w:val="5"/>
            <w:tcBorders>
              <w:left w:val="single" w:sz="8" w:space="0" w:color="auto"/>
              <w:bottom w:val="single" w:sz="12" w:space="0" w:color="auto"/>
              <w:right w:val="single" w:sz="8" w:space="0" w:color="auto"/>
            </w:tcBorders>
            <w:tcMar>
              <w:left w:w="57" w:type="dxa"/>
              <w:right w:w="57" w:type="dxa"/>
            </w:tcMar>
            <w:vAlign w:val="center"/>
          </w:tcPr>
          <w:p w:rsidR="00092AF0" w:rsidRPr="008A1D23" w:rsidRDefault="00092AF0" w:rsidP="00092AF0">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r w:rsidRPr="008A1D23">
              <w:rPr>
                <w:rFonts w:ascii="Arial" w:hAnsi="Arial" w:cs="Arial"/>
                <w:color w:val="000000" w:themeColor="text1"/>
                <w:sz w:val="20"/>
                <w:szCs w:val="20"/>
                <w:lang w:val="en-GB"/>
              </w:rPr>
              <w:t xml:space="preserve"> (Other)</w:t>
            </w:r>
          </w:p>
        </w:tc>
        <w:tc>
          <w:tcPr>
            <w:tcW w:w="1239" w:type="dxa"/>
            <w:gridSpan w:val="2"/>
            <w:tcBorders>
              <w:left w:val="single" w:sz="8" w:space="0" w:color="auto"/>
              <w:bottom w:val="single" w:sz="12" w:space="0" w:color="auto"/>
              <w:right w:val="single" w:sz="12" w:space="0" w:color="auto"/>
            </w:tcBorders>
            <w:tcMar>
              <w:left w:w="57" w:type="dxa"/>
              <w:right w:w="57" w:type="dxa"/>
            </w:tcMar>
            <w:vAlign w:val="center"/>
          </w:tcPr>
          <w:p w:rsidR="00092AF0" w:rsidRPr="008A1D23" w:rsidRDefault="00092AF0" w:rsidP="00092AF0">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rsidTr="00447EA7">
        <w:tc>
          <w:tcPr>
            <w:tcW w:w="166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D392D" w:rsidRPr="008A1D23" w:rsidRDefault="00ED392D" w:rsidP="00ED392D">
            <w:pPr>
              <w:tabs>
                <w:tab w:val="left" w:pos="360"/>
                <w:tab w:val="left" w:pos="54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lastRenderedPageBreak/>
              <w:t>Grading and evaluating student work in class and at the final exam</w:t>
            </w:r>
          </w:p>
        </w:tc>
        <w:tc>
          <w:tcPr>
            <w:tcW w:w="7802"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rsidR="00ED392D" w:rsidRPr="008A1D23" w:rsidRDefault="00ED392D" w:rsidP="00ED392D">
            <w:pPr>
              <w:pStyle w:val="HTMLPreformatted"/>
              <w:spacing w:line="276" w:lineRule="auto"/>
              <w:jc w:val="both"/>
              <w:rPr>
                <w:rFonts w:ascii="Arial" w:hAnsi="Arial" w:cs="Arial"/>
                <w:i/>
                <w:iCs/>
                <w:color w:val="000000" w:themeColor="text1"/>
                <w:lang w:eastAsia="hr-HR"/>
              </w:rPr>
            </w:pPr>
            <w:r w:rsidRPr="008A1D23">
              <w:rPr>
                <w:rFonts w:ascii="Arial" w:hAnsi="Arial" w:cs="Arial"/>
                <w:color w:val="000000" w:themeColor="text1"/>
                <w:lang w:val="en-GB"/>
              </w:rPr>
              <w:t xml:space="preserve">During the semester, knowledge check will be conducted through two written tests. * </w:t>
            </w:r>
            <w:r w:rsidRPr="008A1D23">
              <w:rPr>
                <w:rFonts w:ascii="Arial" w:hAnsi="Arial" w:cs="Arial"/>
                <w:color w:val="000000" w:themeColor="text1"/>
                <w:lang w:val="en-AU" w:eastAsia="hr-HR"/>
              </w:rPr>
              <w:t xml:space="preserve">Only students who achieve 60% or more on the self-evaluation tests before mid-term test can take the written mid-term test. </w:t>
            </w:r>
            <w:r w:rsidRPr="008A1D23">
              <w:rPr>
                <w:rFonts w:ascii="Arial" w:hAnsi="Arial" w:cs="Arial"/>
                <w:color w:val="000000" w:themeColor="text1"/>
                <w:lang w:val="en-GB"/>
              </w:rPr>
              <w:t xml:space="preserve">Deployment of both tests replaces the final exam. </w:t>
            </w:r>
            <w:r w:rsidRPr="008A1D23">
              <w:rPr>
                <w:rFonts w:ascii="Arial" w:hAnsi="Arial" w:cs="Arial"/>
                <w:b/>
                <w:color w:val="000000" w:themeColor="text1"/>
                <w:lang w:val="en"/>
              </w:rPr>
              <w:t xml:space="preserve"> </w:t>
            </w:r>
            <w:r w:rsidRPr="008A1D23">
              <w:rPr>
                <w:rFonts w:ascii="Arial" w:hAnsi="Arial" w:cs="Arial"/>
                <w:color w:val="000000" w:themeColor="text1"/>
                <w:lang w:val="en"/>
              </w:rPr>
              <w:t>Students at the end of the semester access to the written exam.</w:t>
            </w:r>
          </w:p>
          <w:p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 xml:space="preserve"> A test and exam is considered to be passed if the student achieves more than 60% of the correct answers.</w:t>
            </w:r>
          </w:p>
          <w:p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p>
          <w:p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Points of appreciation for written knowledge exam:</w:t>
            </w:r>
          </w:p>
          <w:p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0 - 59,99 inadequate (1)</w:t>
            </w:r>
          </w:p>
          <w:p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60 - 69,99 sufficient (2)</w:t>
            </w:r>
          </w:p>
          <w:p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70 - 79,99 good (3)</w:t>
            </w:r>
          </w:p>
          <w:p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80 - 80,99 very good (4)</w:t>
            </w:r>
          </w:p>
          <w:p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90 -100 excellent (5)</w:t>
            </w:r>
          </w:p>
          <w:p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p>
          <w:p w:rsidR="00ED392D" w:rsidRPr="008A1D23" w:rsidRDefault="00ED392D" w:rsidP="00ED392D">
            <w:pPr>
              <w:tabs>
                <w:tab w:val="left" w:pos="2820"/>
              </w:tabs>
              <w:spacing w:after="0" w:line="240" w:lineRule="auto"/>
              <w:jc w:val="both"/>
              <w:rPr>
                <w:rFonts w:ascii="Arial" w:hAnsi="Arial" w:cs="Arial"/>
                <w:color w:val="000000" w:themeColor="text1"/>
                <w:sz w:val="20"/>
                <w:szCs w:val="20"/>
                <w:lang w:val="en-GB"/>
              </w:rPr>
            </w:pPr>
            <w:r w:rsidRPr="008A1D23">
              <w:rPr>
                <w:rFonts w:ascii="Arial" w:hAnsi="Arial" w:cs="Arial"/>
                <w:color w:val="000000" w:themeColor="text1"/>
                <w:sz w:val="20"/>
                <w:szCs w:val="20"/>
                <w:lang w:val="en-GB"/>
              </w:rPr>
              <w:t xml:space="preserve">During the course, students can get an additional maximum of 10 points that are summed up in written tests by participating in the teaching process. </w:t>
            </w:r>
            <w:r w:rsidRPr="008A1D23">
              <w:rPr>
                <w:rFonts w:ascii="Arial" w:hAnsi="Arial" w:cs="Arial"/>
                <w:color w:val="000000" w:themeColor="text1"/>
                <w:sz w:val="20"/>
                <w:szCs w:val="20"/>
                <w:lang w:val="en-US"/>
              </w:rPr>
              <w:t>This rule applies only to students who have a positive score on in written tests (60% and above).</w:t>
            </w:r>
          </w:p>
        </w:tc>
      </w:tr>
      <w:tr w:rsidR="008A1D23" w:rsidRPr="008A1D23" w:rsidTr="00946B91">
        <w:tc>
          <w:tcPr>
            <w:tcW w:w="1662" w:type="dxa"/>
            <w:vMerge w:val="restart"/>
            <w:tcBorders>
              <w:top w:val="single" w:sz="12" w:space="0" w:color="auto"/>
              <w:left w:val="single" w:sz="12" w:space="0" w:color="auto"/>
            </w:tcBorders>
            <w:shd w:val="clear" w:color="auto" w:fill="CCFFFF"/>
            <w:tcMar>
              <w:left w:w="57" w:type="dxa"/>
              <w:right w:w="57" w:type="dxa"/>
            </w:tcMar>
            <w:vAlign w:val="center"/>
          </w:tcPr>
          <w:p w:rsidR="00ED392D" w:rsidRPr="008A1D23" w:rsidRDefault="00ED392D" w:rsidP="00ED392D">
            <w:pPr>
              <w:tabs>
                <w:tab w:val="left" w:pos="54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Required literature (available in the library and via other media)</w:t>
            </w:r>
          </w:p>
        </w:tc>
        <w:tc>
          <w:tcPr>
            <w:tcW w:w="4928" w:type="dxa"/>
            <w:gridSpan w:val="8"/>
            <w:tcBorders>
              <w:top w:val="single" w:sz="12" w:space="0" w:color="auto"/>
              <w:right w:val="single" w:sz="8" w:space="0" w:color="auto"/>
            </w:tcBorders>
            <w:shd w:val="clear" w:color="auto" w:fill="CCECFF"/>
            <w:tcMar>
              <w:left w:w="57" w:type="dxa"/>
              <w:right w:w="57" w:type="dxa"/>
            </w:tcMar>
            <w:vAlign w:val="center"/>
          </w:tcPr>
          <w:p w:rsidR="00ED392D" w:rsidRPr="008A1D23" w:rsidRDefault="00ED392D" w:rsidP="00ED392D">
            <w:pPr>
              <w:tabs>
                <w:tab w:val="left" w:pos="2820"/>
              </w:tabs>
              <w:spacing w:after="0"/>
              <w:jc w:val="center"/>
              <w:rPr>
                <w:rFonts w:ascii="Arial" w:hAnsi="Arial" w:cs="Arial"/>
                <w:b/>
                <w:color w:val="000000" w:themeColor="text1"/>
                <w:sz w:val="20"/>
                <w:szCs w:val="20"/>
                <w:lang w:val="en-GB"/>
              </w:rPr>
            </w:pPr>
            <w:r w:rsidRPr="008A1D23">
              <w:rPr>
                <w:rFonts w:ascii="Arial" w:hAnsi="Arial" w:cs="Arial"/>
                <w:b/>
                <w:color w:val="000000" w:themeColor="text1"/>
                <w:sz w:val="20"/>
                <w:szCs w:val="20"/>
                <w:lang w:val="en-GB"/>
              </w:rPr>
              <w:t>Title</w:t>
            </w:r>
          </w:p>
        </w:tc>
        <w:tc>
          <w:tcPr>
            <w:tcW w:w="1268"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D392D" w:rsidRPr="008A1D23" w:rsidRDefault="00ED392D" w:rsidP="00ED392D">
            <w:pPr>
              <w:tabs>
                <w:tab w:val="left" w:pos="2820"/>
              </w:tabs>
              <w:spacing w:after="0"/>
              <w:jc w:val="center"/>
              <w:rPr>
                <w:rFonts w:ascii="Arial" w:hAnsi="Arial" w:cs="Arial"/>
                <w:b/>
                <w:color w:val="000000" w:themeColor="text1"/>
                <w:sz w:val="20"/>
                <w:szCs w:val="20"/>
                <w:lang w:val="en-GB"/>
              </w:rPr>
            </w:pPr>
            <w:r w:rsidRPr="008A1D23">
              <w:rPr>
                <w:rFonts w:ascii="Arial" w:hAnsi="Arial" w:cs="Arial"/>
                <w:b/>
                <w:color w:val="000000" w:themeColor="text1"/>
                <w:sz w:val="20"/>
                <w:szCs w:val="20"/>
                <w:lang w:val="en-GB"/>
              </w:rPr>
              <w:t>Number of copies in the library</w:t>
            </w:r>
          </w:p>
        </w:tc>
        <w:tc>
          <w:tcPr>
            <w:tcW w:w="1606"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D392D" w:rsidRPr="008A1D23" w:rsidRDefault="00ED392D" w:rsidP="00ED392D">
            <w:pPr>
              <w:tabs>
                <w:tab w:val="left" w:pos="2820"/>
              </w:tabs>
              <w:spacing w:after="0"/>
              <w:jc w:val="center"/>
              <w:rPr>
                <w:rFonts w:ascii="Arial" w:hAnsi="Arial" w:cs="Arial"/>
                <w:b/>
                <w:color w:val="000000" w:themeColor="text1"/>
                <w:sz w:val="20"/>
                <w:szCs w:val="20"/>
                <w:lang w:val="en-GB"/>
              </w:rPr>
            </w:pPr>
            <w:r w:rsidRPr="008A1D23">
              <w:rPr>
                <w:rFonts w:ascii="Arial" w:hAnsi="Arial" w:cs="Arial"/>
                <w:b/>
                <w:color w:val="000000" w:themeColor="text1"/>
                <w:sz w:val="20"/>
                <w:szCs w:val="20"/>
                <w:lang w:val="en-GB"/>
              </w:rPr>
              <w:t>Availability via other media</w:t>
            </w:r>
          </w:p>
        </w:tc>
      </w:tr>
      <w:tr w:rsidR="008A1D23" w:rsidRPr="008A1D23" w:rsidTr="00946B91">
        <w:trPr>
          <w:trHeight w:val="75"/>
        </w:trPr>
        <w:tc>
          <w:tcPr>
            <w:tcW w:w="1662" w:type="dxa"/>
            <w:vMerge/>
            <w:tcBorders>
              <w:left w:val="single" w:sz="12" w:space="0" w:color="auto"/>
            </w:tcBorders>
            <w:shd w:val="clear" w:color="auto" w:fill="CCFFFF"/>
            <w:tcMar>
              <w:left w:w="57" w:type="dxa"/>
              <w:right w:w="57" w:type="dxa"/>
            </w:tcMar>
            <w:vAlign w:val="center"/>
          </w:tcPr>
          <w:p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928" w:type="dxa"/>
            <w:gridSpan w:val="8"/>
            <w:tcBorders>
              <w:right w:val="single" w:sz="8" w:space="0" w:color="auto"/>
            </w:tcBorders>
            <w:tcMar>
              <w:left w:w="57" w:type="dxa"/>
              <w:right w:w="57" w:type="dxa"/>
            </w:tcMar>
          </w:tcPr>
          <w:p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rPr>
              <w:t>Authorized lectures and teaching materials on Moodle's course pages</w:t>
            </w:r>
          </w:p>
        </w:tc>
        <w:tc>
          <w:tcPr>
            <w:tcW w:w="1268" w:type="dxa"/>
            <w:gridSpan w:val="2"/>
            <w:tcBorders>
              <w:top w:val="single" w:sz="8" w:space="0" w:color="auto"/>
              <w:left w:val="single" w:sz="8" w:space="0" w:color="auto"/>
              <w:right w:val="single" w:sz="8"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p>
        </w:tc>
        <w:tc>
          <w:tcPr>
            <w:tcW w:w="1606" w:type="dxa"/>
            <w:gridSpan w:val="4"/>
            <w:tcBorders>
              <w:top w:val="single" w:sz="8" w:space="0" w:color="auto"/>
              <w:left w:val="single" w:sz="8" w:space="0" w:color="auto"/>
              <w:right w:val="single" w:sz="12"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p>
        </w:tc>
      </w:tr>
      <w:tr w:rsidR="008A1D23" w:rsidRPr="008A1D23" w:rsidTr="00946B91">
        <w:trPr>
          <w:trHeight w:val="75"/>
        </w:trPr>
        <w:tc>
          <w:tcPr>
            <w:tcW w:w="1662" w:type="dxa"/>
            <w:vMerge/>
            <w:tcBorders>
              <w:left w:val="single" w:sz="12" w:space="0" w:color="auto"/>
            </w:tcBorders>
            <w:shd w:val="clear" w:color="auto" w:fill="CCFFFF"/>
            <w:tcMar>
              <w:left w:w="57" w:type="dxa"/>
              <w:right w:w="57" w:type="dxa"/>
            </w:tcMar>
            <w:vAlign w:val="center"/>
          </w:tcPr>
          <w:p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928" w:type="dxa"/>
            <w:gridSpan w:val="8"/>
            <w:tcBorders>
              <w:right w:val="single" w:sz="8" w:space="0" w:color="auto"/>
            </w:tcBorders>
            <w:tcMar>
              <w:left w:w="57" w:type="dxa"/>
              <w:right w:w="57" w:type="dxa"/>
            </w:tcMar>
          </w:tcPr>
          <w:p w:rsidR="00ED392D" w:rsidRPr="008A1D23" w:rsidRDefault="00ED392D" w:rsidP="00ED392D">
            <w:pPr>
              <w:tabs>
                <w:tab w:val="left" w:pos="2820"/>
              </w:tabs>
              <w:spacing w:after="0"/>
              <w:rPr>
                <w:rFonts w:ascii="Arial" w:hAnsi="Arial" w:cs="Arial"/>
                <w:color w:val="000000" w:themeColor="text1"/>
                <w:sz w:val="20"/>
                <w:szCs w:val="20"/>
                <w:lang w:val="en-GB"/>
              </w:rPr>
            </w:pPr>
          </w:p>
        </w:tc>
        <w:tc>
          <w:tcPr>
            <w:tcW w:w="1268" w:type="dxa"/>
            <w:gridSpan w:val="2"/>
            <w:tcBorders>
              <w:left w:val="single" w:sz="8" w:space="0" w:color="auto"/>
              <w:right w:val="single" w:sz="8"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p>
        </w:tc>
        <w:tc>
          <w:tcPr>
            <w:tcW w:w="1606" w:type="dxa"/>
            <w:gridSpan w:val="4"/>
            <w:tcBorders>
              <w:left w:val="single" w:sz="8" w:space="0" w:color="auto"/>
              <w:right w:val="single" w:sz="12"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p>
        </w:tc>
      </w:tr>
      <w:tr w:rsidR="008A1D23" w:rsidRPr="008A1D23" w:rsidTr="00946B91">
        <w:trPr>
          <w:trHeight w:val="75"/>
        </w:trPr>
        <w:tc>
          <w:tcPr>
            <w:tcW w:w="1662" w:type="dxa"/>
            <w:vMerge/>
            <w:tcBorders>
              <w:left w:val="single" w:sz="12" w:space="0" w:color="auto"/>
            </w:tcBorders>
            <w:shd w:val="clear" w:color="auto" w:fill="CCFFFF"/>
            <w:tcMar>
              <w:left w:w="57" w:type="dxa"/>
              <w:right w:w="57" w:type="dxa"/>
            </w:tcMar>
            <w:vAlign w:val="center"/>
          </w:tcPr>
          <w:p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928" w:type="dxa"/>
            <w:gridSpan w:val="8"/>
            <w:tcBorders>
              <w:right w:val="single" w:sz="8" w:space="0" w:color="auto"/>
            </w:tcBorders>
            <w:tcMar>
              <w:left w:w="57" w:type="dxa"/>
              <w:right w:w="57" w:type="dxa"/>
            </w:tcMar>
          </w:tcPr>
          <w:p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rsidTr="00946B91">
        <w:trPr>
          <w:trHeight w:val="75"/>
        </w:trPr>
        <w:tc>
          <w:tcPr>
            <w:tcW w:w="1662" w:type="dxa"/>
            <w:vMerge/>
            <w:tcBorders>
              <w:left w:val="single" w:sz="12" w:space="0" w:color="auto"/>
            </w:tcBorders>
            <w:shd w:val="clear" w:color="auto" w:fill="CCFFFF"/>
            <w:tcMar>
              <w:left w:w="57" w:type="dxa"/>
              <w:right w:w="57" w:type="dxa"/>
            </w:tcMar>
            <w:vAlign w:val="center"/>
          </w:tcPr>
          <w:p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928" w:type="dxa"/>
            <w:gridSpan w:val="8"/>
            <w:tcBorders>
              <w:right w:val="single" w:sz="8" w:space="0" w:color="auto"/>
            </w:tcBorders>
            <w:tcMar>
              <w:left w:w="57" w:type="dxa"/>
              <w:right w:w="57" w:type="dxa"/>
            </w:tcMar>
          </w:tcPr>
          <w:p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rsidTr="00946B91">
        <w:trPr>
          <w:trHeight w:val="175"/>
        </w:trPr>
        <w:tc>
          <w:tcPr>
            <w:tcW w:w="1662" w:type="dxa"/>
            <w:vMerge/>
            <w:tcBorders>
              <w:left w:val="single" w:sz="12" w:space="0" w:color="auto"/>
            </w:tcBorders>
            <w:shd w:val="clear" w:color="auto" w:fill="CCFFFF"/>
            <w:tcMar>
              <w:left w:w="57" w:type="dxa"/>
              <w:right w:w="57" w:type="dxa"/>
            </w:tcMar>
            <w:vAlign w:val="center"/>
          </w:tcPr>
          <w:p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928" w:type="dxa"/>
            <w:gridSpan w:val="8"/>
            <w:tcBorders>
              <w:right w:val="single" w:sz="8" w:space="0" w:color="auto"/>
            </w:tcBorders>
            <w:tcMar>
              <w:left w:w="57" w:type="dxa"/>
              <w:right w:w="57" w:type="dxa"/>
            </w:tcMar>
          </w:tcPr>
          <w:p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rsidTr="00946B91">
        <w:trPr>
          <w:trHeight w:val="175"/>
        </w:trPr>
        <w:tc>
          <w:tcPr>
            <w:tcW w:w="1662" w:type="dxa"/>
            <w:vMerge/>
            <w:tcBorders>
              <w:left w:val="single" w:sz="12" w:space="0" w:color="auto"/>
            </w:tcBorders>
            <w:shd w:val="clear" w:color="auto" w:fill="CCFFFF"/>
            <w:tcMar>
              <w:left w:w="57" w:type="dxa"/>
              <w:right w:w="57" w:type="dxa"/>
            </w:tcMar>
            <w:vAlign w:val="center"/>
          </w:tcPr>
          <w:p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928" w:type="dxa"/>
            <w:gridSpan w:val="8"/>
            <w:tcBorders>
              <w:right w:val="single" w:sz="8" w:space="0" w:color="auto"/>
            </w:tcBorders>
            <w:tcMar>
              <w:left w:w="57" w:type="dxa"/>
              <w:right w:w="57" w:type="dxa"/>
            </w:tcMar>
          </w:tcPr>
          <w:p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rsidTr="00946B91">
        <w:trPr>
          <w:trHeight w:val="175"/>
        </w:trPr>
        <w:tc>
          <w:tcPr>
            <w:tcW w:w="1662" w:type="dxa"/>
            <w:vMerge/>
            <w:tcBorders>
              <w:left w:val="single" w:sz="12" w:space="0" w:color="auto"/>
            </w:tcBorders>
            <w:shd w:val="clear" w:color="auto" w:fill="CCFFFF"/>
            <w:tcMar>
              <w:left w:w="57" w:type="dxa"/>
              <w:right w:w="57" w:type="dxa"/>
            </w:tcMar>
            <w:vAlign w:val="center"/>
          </w:tcPr>
          <w:p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928" w:type="dxa"/>
            <w:gridSpan w:val="8"/>
            <w:tcBorders>
              <w:right w:val="single" w:sz="8" w:space="0" w:color="auto"/>
            </w:tcBorders>
            <w:tcMar>
              <w:left w:w="57" w:type="dxa"/>
              <w:right w:w="57" w:type="dxa"/>
            </w:tcMar>
          </w:tcPr>
          <w:p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rsidTr="00946B91">
        <w:trPr>
          <w:trHeight w:val="75"/>
        </w:trPr>
        <w:tc>
          <w:tcPr>
            <w:tcW w:w="1662" w:type="dxa"/>
            <w:vMerge/>
            <w:tcBorders>
              <w:left w:val="single" w:sz="12" w:space="0" w:color="auto"/>
              <w:bottom w:val="single" w:sz="12" w:space="0" w:color="auto"/>
            </w:tcBorders>
            <w:shd w:val="clear" w:color="auto" w:fill="CCFFFF"/>
            <w:tcMar>
              <w:left w:w="57" w:type="dxa"/>
              <w:right w:w="57" w:type="dxa"/>
            </w:tcMar>
            <w:vAlign w:val="center"/>
          </w:tcPr>
          <w:p w:rsidR="00ED392D" w:rsidRPr="008A1D23" w:rsidRDefault="00ED392D" w:rsidP="00ED392D">
            <w:pPr>
              <w:numPr>
                <w:ilvl w:val="0"/>
                <w:numId w:val="1"/>
              </w:numPr>
              <w:tabs>
                <w:tab w:val="left" w:pos="2820"/>
              </w:tabs>
              <w:spacing w:after="0" w:line="240" w:lineRule="auto"/>
              <w:rPr>
                <w:rFonts w:ascii="Arial" w:hAnsi="Arial" w:cs="Arial"/>
                <w:color w:val="000000" w:themeColor="text1"/>
                <w:sz w:val="20"/>
                <w:szCs w:val="20"/>
                <w:lang w:val="en-GB"/>
              </w:rPr>
            </w:pPr>
          </w:p>
        </w:tc>
        <w:tc>
          <w:tcPr>
            <w:tcW w:w="4928" w:type="dxa"/>
            <w:gridSpan w:val="8"/>
            <w:tcBorders>
              <w:bottom w:val="single" w:sz="12" w:space="0" w:color="auto"/>
              <w:right w:val="single" w:sz="8" w:space="0" w:color="auto"/>
            </w:tcBorders>
            <w:tcMar>
              <w:left w:w="57" w:type="dxa"/>
              <w:right w:w="57" w:type="dxa"/>
            </w:tcMar>
          </w:tcPr>
          <w:p w:rsidR="00ED392D" w:rsidRPr="008A1D23" w:rsidRDefault="00ED392D" w:rsidP="00ED392D">
            <w:pPr>
              <w:tabs>
                <w:tab w:val="left" w:pos="2820"/>
              </w:tabs>
              <w:spacing w:after="0"/>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268" w:type="dxa"/>
            <w:gridSpan w:val="2"/>
            <w:tcBorders>
              <w:left w:val="single" w:sz="8" w:space="0" w:color="auto"/>
              <w:bottom w:val="single" w:sz="12" w:space="0" w:color="auto"/>
              <w:right w:val="single" w:sz="8"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c>
          <w:tcPr>
            <w:tcW w:w="1606" w:type="dxa"/>
            <w:gridSpan w:val="4"/>
            <w:tcBorders>
              <w:left w:val="single" w:sz="8" w:space="0" w:color="auto"/>
              <w:bottom w:val="single" w:sz="12" w:space="0" w:color="auto"/>
              <w:right w:val="single" w:sz="12" w:space="0" w:color="auto"/>
            </w:tcBorders>
            <w:tcMar>
              <w:left w:w="57" w:type="dxa"/>
              <w:right w:w="57" w:type="dxa"/>
            </w:tcMar>
          </w:tcPr>
          <w:p w:rsidR="00ED392D" w:rsidRPr="008A1D23" w:rsidRDefault="00ED392D" w:rsidP="00ED392D">
            <w:pPr>
              <w:tabs>
                <w:tab w:val="left" w:pos="2820"/>
              </w:tabs>
              <w:spacing w:after="0"/>
              <w:jc w:val="center"/>
              <w:rPr>
                <w:rFonts w:ascii="Arial" w:hAnsi="Arial" w:cs="Arial"/>
                <w:color w:val="000000" w:themeColor="text1"/>
                <w:sz w:val="20"/>
                <w:szCs w:val="20"/>
                <w:lang w:val="en-GB"/>
              </w:rPr>
            </w:pPr>
            <w:r w:rsidRPr="008A1D23">
              <w:rPr>
                <w:rFonts w:ascii="Arial" w:hAnsi="Arial" w:cs="Arial"/>
                <w:color w:val="000000" w:themeColor="text1"/>
                <w:sz w:val="20"/>
                <w:szCs w:val="20"/>
                <w:lang w:val="en-GB"/>
              </w:rPr>
              <w:fldChar w:fldCharType="begin">
                <w:ffData>
                  <w:name w:val="Text1"/>
                  <w:enabled/>
                  <w:calcOnExit w:val="0"/>
                  <w:textInput/>
                </w:ffData>
              </w:fldChar>
            </w:r>
            <w:r w:rsidRPr="008A1D23">
              <w:rPr>
                <w:rFonts w:ascii="Arial" w:hAnsi="Arial" w:cs="Arial"/>
                <w:color w:val="000000" w:themeColor="text1"/>
                <w:sz w:val="20"/>
                <w:szCs w:val="20"/>
                <w:lang w:val="en-GB"/>
              </w:rPr>
              <w:instrText xml:space="preserve"> FORMTEXT </w:instrText>
            </w:r>
            <w:r w:rsidRPr="008A1D23">
              <w:rPr>
                <w:rFonts w:ascii="Arial" w:hAnsi="Arial" w:cs="Arial"/>
                <w:color w:val="000000" w:themeColor="text1"/>
                <w:sz w:val="20"/>
                <w:szCs w:val="20"/>
                <w:lang w:val="en-GB"/>
              </w:rPr>
            </w:r>
            <w:r w:rsidRPr="008A1D23">
              <w:rPr>
                <w:rFonts w:ascii="Arial" w:hAnsi="Arial" w:cs="Arial"/>
                <w:color w:val="000000" w:themeColor="text1"/>
                <w:sz w:val="20"/>
                <w:szCs w:val="20"/>
                <w:lang w:val="en-GB"/>
              </w:rPr>
              <w:fldChar w:fldCharType="separate"/>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noProof/>
                <w:color w:val="000000" w:themeColor="text1"/>
                <w:sz w:val="20"/>
                <w:szCs w:val="20"/>
                <w:lang w:val="en-GB"/>
              </w:rPr>
              <w:t> </w:t>
            </w:r>
            <w:r w:rsidRPr="008A1D23">
              <w:rPr>
                <w:rFonts w:ascii="Arial" w:hAnsi="Arial" w:cs="Arial"/>
                <w:color w:val="000000" w:themeColor="text1"/>
                <w:sz w:val="20"/>
                <w:szCs w:val="20"/>
                <w:lang w:val="en-GB"/>
              </w:rPr>
              <w:fldChar w:fldCharType="end"/>
            </w:r>
          </w:p>
        </w:tc>
      </w:tr>
      <w:tr w:rsidR="008A1D23" w:rsidRPr="008A1D23" w:rsidTr="00946B91">
        <w:tc>
          <w:tcPr>
            <w:tcW w:w="1662" w:type="dxa"/>
            <w:tcBorders>
              <w:top w:val="single" w:sz="12" w:space="0" w:color="auto"/>
              <w:left w:val="single" w:sz="12" w:space="0" w:color="auto"/>
            </w:tcBorders>
            <w:shd w:val="clear" w:color="auto" w:fill="CCFFFF"/>
            <w:tcMar>
              <w:left w:w="57" w:type="dxa"/>
              <w:right w:w="57" w:type="dxa"/>
            </w:tcMar>
            <w:vAlign w:val="center"/>
          </w:tcPr>
          <w:p w:rsidR="00ED392D" w:rsidRPr="008A1D23" w:rsidRDefault="00ED392D" w:rsidP="00ED392D">
            <w:pPr>
              <w:tabs>
                <w:tab w:val="left" w:pos="567"/>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Optional literature (at the time of submission of study programme proposal)</w:t>
            </w:r>
          </w:p>
        </w:tc>
        <w:tc>
          <w:tcPr>
            <w:tcW w:w="7802" w:type="dxa"/>
            <w:gridSpan w:val="14"/>
            <w:tcBorders>
              <w:top w:val="single" w:sz="12" w:space="0" w:color="auto"/>
              <w:right w:val="single" w:sz="12" w:space="0" w:color="auto"/>
            </w:tcBorders>
            <w:tcMar>
              <w:left w:w="57" w:type="dxa"/>
              <w:right w:w="57" w:type="dxa"/>
            </w:tcMar>
          </w:tcPr>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Allen, F., Jackowicz, K., Kowalewski, O., Kozłowski, Ł., (2017.) Bank lending, crises, and changing ownership structure in Central and Eastern European countries. J. Corp. Finance 42, 494–515. https://doi.org/10.1016/j.jcorpfin.2015.05.001</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Arakelyan, M., 2018. Foreign Banks and Credit Dynamics in CESEE (Working Paper No. No. 18/3), IMF Working Paper.</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Ashraf, B.N., Arshad, S., (2017). Foreign bank subsidiaries’ risk-taking behavior: Impact of home and host country national culture. Res. Int. Bus. Finance 41, 318–335. https://doi.org/10.1016/j.ribaf.2017.04.039</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B. Eichengreen and A. Rose (1998) "Staying Afloat When the Wind Changes: External Factors and Emerging-Market Banking Crises” NBER Working Paper 6730, January.</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Beck, A. Demirguc-Kunt and R. Levine (2002) "Bank Concentration and Crisis" World Bank Working Paper</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Demirguc-Kunt, A. and Levine, R. (2001) Financial Structure and Economic Growth: A Cross-Country Comparison of Banks, Markets and Development, MIT Press</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Kraft, Payne, Hofler (2006) "Privatization, Foreign Bank Entry, and Bank Efficiency in Croatia: A Fourier-Flexible Stochastic Frontier Analysis" Applied Economics Volume 38, 2006, p. 2075-2088. With James Payne and Richard Hofler.</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shd w:val="clear" w:color="auto" w:fill="FFFFFF"/>
              </w:rPr>
              <w:t>Giese, J.,Haldane, A. (2020.) COVID-19 and the financial system: a tale of two crises, </w:t>
            </w:r>
            <w:r w:rsidRPr="008A1D23">
              <w:rPr>
                <w:rStyle w:val="Emphasis"/>
                <w:rFonts w:ascii="Arial" w:hAnsi="Arial" w:cs="Arial"/>
                <w:color w:val="000000" w:themeColor="text1"/>
                <w:sz w:val="20"/>
                <w:szCs w:val="20"/>
                <w:bdr w:val="none" w:sz="0" w:space="0" w:color="auto" w:frame="1"/>
                <w:shd w:val="clear" w:color="auto" w:fill="FFFFFF"/>
              </w:rPr>
              <w:t>Oxford Review of Economic Policy</w:t>
            </w:r>
            <w:r w:rsidRPr="008A1D23">
              <w:rPr>
                <w:rFonts w:ascii="Arial" w:hAnsi="Arial" w:cs="Arial"/>
                <w:color w:val="000000" w:themeColor="text1"/>
                <w:sz w:val="20"/>
                <w:szCs w:val="20"/>
                <w:shd w:val="clear" w:color="auto" w:fill="FFFFFF"/>
              </w:rPr>
              <w:t>, Volume 36, Issue Supplement_1, 2020, pp.200–S214.</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https://doi.org/10.1016/j.irfa.2015.11.010</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Kutlu, E. (2018): Financial literacy among university students:A study in eight European countries, International Journal of Costumers Study,Vol 42, str. 2-15, https://doi.org/10.1111/ijcs.12408</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Pepur, S, Rimac Smiljanić, Vukava, I. (2020.). Mirovinska pismenost studenata i formalno financijsko obrazovanje studenata, rad u pripremi</w:t>
            </w:r>
          </w:p>
          <w:p w:rsidR="00ED392D" w:rsidRPr="008A1D23" w:rsidRDefault="00ED392D" w:rsidP="00ED392D">
            <w:pPr>
              <w:spacing w:after="0" w:line="259" w:lineRule="auto"/>
              <w:contextualSpacing/>
              <w:rPr>
                <w:rFonts w:ascii="Arial" w:eastAsia="Calibri" w:hAnsi="Arial" w:cs="Arial"/>
                <w:color w:val="000000" w:themeColor="text1"/>
                <w:sz w:val="20"/>
                <w:szCs w:val="20"/>
              </w:rPr>
            </w:pPr>
            <w:r w:rsidRPr="008A1D23">
              <w:rPr>
                <w:rFonts w:ascii="Arial" w:eastAsia="Calibri" w:hAnsi="Arial" w:cs="Arial"/>
                <w:color w:val="000000" w:themeColor="text1"/>
                <w:sz w:val="20"/>
                <w:szCs w:val="20"/>
              </w:rPr>
              <w:t xml:space="preserve">Pepur, S., Rimac Smiljanić, A., Vukava, I. (2019), Potiču li financijska znanja planiranje za mirovinu? u: Financijska kretanja – najnoviji događaji  perspektive, Rimac Smiljanić, </w:t>
            </w:r>
            <w:r w:rsidRPr="008A1D23">
              <w:rPr>
                <w:rFonts w:ascii="Arial" w:eastAsia="Calibri" w:hAnsi="Arial" w:cs="Arial"/>
                <w:color w:val="000000" w:themeColor="text1"/>
                <w:sz w:val="20"/>
                <w:szCs w:val="20"/>
              </w:rPr>
              <w:lastRenderedPageBreak/>
              <w:t>A., Šimić Šarić, M., Visković, J., Ekonomski fakultet Sveučilišta u Splitu, Splitu,  str. 323.-349.</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 xml:space="preserve">R. Clarke, R. Cull , Martinez-Peria and S. Sanchez (2001), "Foreign bank entry: Experiences, </w:t>
            </w:r>
            <w:r w:rsidRPr="008A1D23">
              <w:rPr>
                <w:rFonts w:ascii="Arial" w:hAnsi="Arial" w:cs="Arial"/>
                <w:color w:val="000000" w:themeColor="text1"/>
                <w:sz w:val="20"/>
                <w:szCs w:val="20"/>
              </w:rPr>
              <w:tab/>
              <w:t>Implications for Developing Countries and Agenda for Future Research" World Bank Working Paper 2698</w:t>
            </w:r>
          </w:p>
          <w:p w:rsidR="00ED392D" w:rsidRPr="008A1D23" w:rsidRDefault="00ED392D" w:rsidP="00ED392D">
            <w:pPr>
              <w:spacing w:after="0" w:line="240" w:lineRule="auto"/>
              <w:jc w:val="both"/>
              <w:rPr>
                <w:rFonts w:ascii="Arial" w:hAnsi="Arial" w:cs="Arial"/>
                <w:color w:val="000000" w:themeColor="text1"/>
                <w:sz w:val="20"/>
                <w:szCs w:val="20"/>
              </w:rPr>
            </w:pPr>
            <w:r w:rsidRPr="008A1D23">
              <w:rPr>
                <w:color w:val="000000" w:themeColor="text1"/>
              </w:rPr>
              <w:t xml:space="preserve">R. King and R. Levine (1993), "Finance and Growth: Schumpeter Might be Right", </w:t>
            </w:r>
            <w:r w:rsidRPr="008A1D23">
              <w:rPr>
                <w:rFonts w:ascii="Arial" w:hAnsi="Arial" w:cs="Arial"/>
                <w:color w:val="000000" w:themeColor="text1"/>
                <w:sz w:val="20"/>
                <w:szCs w:val="20"/>
              </w:rPr>
              <w:t xml:space="preserve">Quarterly </w:t>
            </w:r>
            <w:r w:rsidRPr="008A1D23">
              <w:rPr>
                <w:rFonts w:ascii="Arial" w:hAnsi="Arial" w:cs="Arial"/>
                <w:color w:val="000000" w:themeColor="text1"/>
                <w:sz w:val="20"/>
                <w:szCs w:val="20"/>
              </w:rPr>
              <w:tab/>
              <w:t>Journal of Economics 108(3) 1993</w:t>
            </w:r>
          </w:p>
          <w:p w:rsidR="00ED392D" w:rsidRPr="008A1D23" w:rsidRDefault="00ED392D" w:rsidP="00ED392D">
            <w:pPr>
              <w:spacing w:after="0" w:line="240" w:lineRule="auto"/>
              <w:jc w:val="both"/>
              <w:rPr>
                <w:rFonts w:ascii="Arial" w:hAnsi="Arial" w:cs="Arial"/>
                <w:color w:val="000000" w:themeColor="text1"/>
                <w:sz w:val="20"/>
                <w:szCs w:val="20"/>
              </w:rPr>
            </w:pPr>
            <w:r w:rsidRPr="008A1D23">
              <w:rPr>
                <w:rFonts w:ascii="Arial" w:hAnsi="Arial" w:cs="Arial"/>
                <w:color w:val="000000" w:themeColor="text1"/>
                <w:sz w:val="20"/>
                <w:szCs w:val="20"/>
              </w:rPr>
              <w:t>R. Levine (2002), "Bank-based and market-based Financial Systems: Which is Better?", NBER Working Paper 9138</w:t>
            </w:r>
          </w:p>
          <w:p w:rsidR="00ED392D" w:rsidRPr="008A1D23" w:rsidRDefault="00ED392D" w:rsidP="00ED392D">
            <w:pPr>
              <w:spacing w:after="0" w:line="240" w:lineRule="auto"/>
              <w:jc w:val="both"/>
              <w:rPr>
                <w:rFonts w:ascii="Arial" w:hAnsi="Arial" w:cs="Arial"/>
                <w:color w:val="000000" w:themeColor="text1"/>
                <w:sz w:val="20"/>
                <w:szCs w:val="20"/>
              </w:rPr>
            </w:pPr>
            <w:r w:rsidRPr="008A1D23">
              <w:rPr>
                <w:rFonts w:ascii="Arial" w:hAnsi="Arial" w:cs="Arial"/>
                <w:color w:val="000000" w:themeColor="text1"/>
                <w:sz w:val="20"/>
                <w:szCs w:val="20"/>
              </w:rPr>
              <w:t>Rimac Smiljanić, A. (2011). Cijene imovine, percepcija sustavnog rizika i financijska stabilnost, doktorska disertacija, Ekonomski fakultet u Splitu.</w:t>
            </w:r>
          </w:p>
          <w:p w:rsidR="00ED392D" w:rsidRPr="008A1D23" w:rsidRDefault="00ED392D" w:rsidP="00ED392D">
            <w:pPr>
              <w:spacing w:after="0" w:line="240" w:lineRule="auto"/>
              <w:jc w:val="both"/>
              <w:rPr>
                <w:rFonts w:ascii="Arial" w:hAnsi="Arial" w:cs="Arial"/>
                <w:color w:val="000000" w:themeColor="text1"/>
                <w:sz w:val="20"/>
                <w:szCs w:val="20"/>
              </w:rPr>
            </w:pPr>
            <w:r w:rsidRPr="008A1D23">
              <w:rPr>
                <w:rFonts w:ascii="Arial" w:hAnsi="Arial" w:cs="Arial"/>
                <w:color w:val="000000" w:themeColor="text1"/>
                <w:sz w:val="20"/>
                <w:szCs w:val="20"/>
              </w:rPr>
              <w:t>Rimac Smiljanić, A., Pepur, S., Karadža, S. (2014.): Krediti razvojne banke i performanse SME u uvjetima financijske krize, Financije nakon krize: Forenzika, etika i održivost, (ur. Ćurak, M., Kundid, A., Visković, J.), EFST</w:t>
            </w:r>
          </w:p>
          <w:p w:rsidR="00ED392D" w:rsidRPr="008A1D23" w:rsidRDefault="00ED392D" w:rsidP="00ED392D">
            <w:pPr>
              <w:spacing w:after="0" w:line="240" w:lineRule="auto"/>
              <w:jc w:val="both"/>
              <w:rPr>
                <w:rFonts w:ascii="Arial" w:hAnsi="Arial" w:cs="Arial"/>
                <w:color w:val="000000" w:themeColor="text1"/>
                <w:sz w:val="20"/>
                <w:szCs w:val="20"/>
              </w:rPr>
            </w:pPr>
            <w:r w:rsidRPr="008A1D23">
              <w:rPr>
                <w:rFonts w:ascii="Arial" w:hAnsi="Arial" w:cs="Arial"/>
                <w:color w:val="000000" w:themeColor="text1"/>
                <w:sz w:val="20"/>
                <w:szCs w:val="20"/>
              </w:rPr>
              <w:t>Rimac Smiljanić, A., Pepur, S.;, Matković, K. (2012), Financijska kriza, povezano kreditiranje i eksterno financiranje SME sektora, u Mala i srednja poduzeća financijska politika i financijsko ekonomski okvir podrške, prof. dr. sc. Ljiljana Vidučić (ur.).</w:t>
            </w:r>
            <w:r w:rsidRPr="008A1D23">
              <w:rPr>
                <w:rFonts w:ascii="Arial" w:hAnsi="Arial" w:cs="Arial"/>
                <w:color w:val="000000" w:themeColor="text1"/>
                <w:sz w:val="20"/>
                <w:szCs w:val="20"/>
              </w:rPr>
              <w:br/>
              <w:t>Split: Ekonomksi fakultet u Splitu, 2012. str. 179-204.</w:t>
            </w:r>
          </w:p>
          <w:p w:rsidR="00ED392D" w:rsidRPr="008A1D23" w:rsidRDefault="00ED392D" w:rsidP="00ED392D">
            <w:pPr>
              <w:spacing w:after="0" w:line="240" w:lineRule="auto"/>
              <w:jc w:val="both"/>
              <w:rPr>
                <w:color w:val="000000" w:themeColor="text1"/>
              </w:rPr>
            </w:pPr>
            <w:r w:rsidRPr="008A1D23">
              <w:rPr>
                <w:rFonts w:ascii="Arial" w:hAnsi="Arial" w:cs="Arial"/>
                <w:color w:val="000000" w:themeColor="text1"/>
                <w:sz w:val="20"/>
                <w:szCs w:val="20"/>
              </w:rPr>
              <w:t xml:space="preserve">Škrabić Perić, B., Rimac Smiljanić, A. Aljinović, Z. (2018.): Credit risk of subsidiaries of foreign banks in CEE countries: Impacts of the parent bank and home country economic environment, The North American </w:t>
            </w:r>
            <w:r w:rsidRPr="008A1D23">
              <w:rPr>
                <w:color w:val="000000" w:themeColor="text1"/>
              </w:rPr>
              <w:t>Journal of Economics and Finance, Available online 11 April 2018, https://doi.org/10.1016/j.najef.2018.03.009</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Temesvary, J., Banai, A., 2017. The drivers of foreign bank lending in Central and Eastern Europe: The roles of parent, subsidiary and host market traits. J. Int. Money Finance 79, 157–173. https://doi.org/10.1016/j.jimonfin.2017.08.005</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World Bank (2018): Global Financial Development Report 2017/2018 : Bankers without Borders, Wolrl Bank, https://openknowledge.worldbank.org/handle/10986/28482?show=full</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Vijesti, slučajevi i podaci  s portala Banke za međunarodna poravnanja https://www.bis.org/</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Vijesti, slučajevi i podaci  s portala Svjetske banke  https://www.Worldbank.org</w:t>
            </w:r>
          </w:p>
          <w:p w:rsidR="00ED392D" w:rsidRPr="008A1D23" w:rsidRDefault="00ED392D" w:rsidP="00ED392D">
            <w:pPr>
              <w:spacing w:after="0" w:line="240" w:lineRule="auto"/>
              <w:rPr>
                <w:rFonts w:ascii="Arial" w:hAnsi="Arial" w:cs="Arial"/>
                <w:color w:val="000000" w:themeColor="text1"/>
                <w:sz w:val="20"/>
                <w:szCs w:val="20"/>
              </w:rPr>
            </w:pPr>
            <w:r w:rsidRPr="008A1D23">
              <w:rPr>
                <w:rFonts w:ascii="Arial" w:hAnsi="Arial" w:cs="Arial"/>
                <w:color w:val="000000" w:themeColor="text1"/>
                <w:sz w:val="20"/>
                <w:szCs w:val="20"/>
              </w:rPr>
              <w:t>Vijesti, slučajevi i podaci  s portala Međunarodnog monetarnog fonda, www.imf.org</w:t>
            </w:r>
          </w:p>
        </w:tc>
      </w:tr>
      <w:tr w:rsidR="008A1D23" w:rsidRPr="008A1D23" w:rsidTr="00946B91">
        <w:tc>
          <w:tcPr>
            <w:tcW w:w="1662" w:type="dxa"/>
            <w:tcBorders>
              <w:left w:val="single" w:sz="12" w:space="0" w:color="auto"/>
            </w:tcBorders>
            <w:shd w:val="clear" w:color="auto" w:fill="CCFFFF"/>
            <w:tcMar>
              <w:left w:w="57" w:type="dxa"/>
              <w:right w:w="57" w:type="dxa"/>
            </w:tcMar>
            <w:vAlign w:val="center"/>
          </w:tcPr>
          <w:p w:rsidR="00ED392D" w:rsidRPr="008A1D23" w:rsidRDefault="00ED392D" w:rsidP="00ED392D">
            <w:pPr>
              <w:tabs>
                <w:tab w:val="left" w:pos="567"/>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lastRenderedPageBreak/>
              <w:t>Quality assurance methods that ensure the acquisition of exit competences</w:t>
            </w:r>
          </w:p>
        </w:tc>
        <w:tc>
          <w:tcPr>
            <w:tcW w:w="7802" w:type="dxa"/>
            <w:gridSpan w:val="14"/>
            <w:tcBorders>
              <w:right w:val="single" w:sz="12" w:space="0" w:color="auto"/>
            </w:tcBorders>
            <w:tcMar>
              <w:left w:w="57" w:type="dxa"/>
              <w:right w:w="57" w:type="dxa"/>
            </w:tcMar>
          </w:tcPr>
          <w:p w:rsidR="00ED392D" w:rsidRPr="008A1D23" w:rsidRDefault="00ED392D" w:rsidP="00ED392D">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Class attendance records and documentation about students’ results in fulfilling their obligations (lecturer)</w:t>
            </w:r>
          </w:p>
          <w:p w:rsidR="00ED392D" w:rsidRPr="008A1D23" w:rsidRDefault="00ED392D" w:rsidP="00ED392D">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Class management surveillance (Vice-dean for education).</w:t>
            </w:r>
          </w:p>
          <w:p w:rsidR="00ED392D" w:rsidRPr="008A1D23" w:rsidRDefault="00ED392D" w:rsidP="00ED392D">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Study efficacy analysis of all study courses (Vice-dean for education).</w:t>
            </w:r>
          </w:p>
          <w:p w:rsidR="00ED392D" w:rsidRPr="008A1D23" w:rsidRDefault="00ED392D" w:rsidP="00ED392D">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Student poll on lecturer and class efficacy for each study course (University of Split, Quality Improvement Center)</w:t>
            </w:r>
          </w:p>
          <w:p w:rsidR="00ED392D" w:rsidRPr="008A1D23" w:rsidRDefault="00ED392D" w:rsidP="00ED392D">
            <w:pPr>
              <w:pStyle w:val="ListParagraph"/>
              <w:numPr>
                <w:ilvl w:val="0"/>
                <w:numId w:val="6"/>
              </w:numPr>
              <w:tabs>
                <w:tab w:val="left" w:pos="2820"/>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8A1D23" w:rsidRPr="008A1D23" w:rsidTr="00946B91">
        <w:tc>
          <w:tcPr>
            <w:tcW w:w="1662" w:type="dxa"/>
            <w:tcBorders>
              <w:left w:val="single" w:sz="12" w:space="0" w:color="auto"/>
              <w:bottom w:val="single" w:sz="12" w:space="0" w:color="auto"/>
            </w:tcBorders>
            <w:shd w:val="clear" w:color="auto" w:fill="CCFFFF"/>
            <w:tcMar>
              <w:left w:w="57" w:type="dxa"/>
              <w:right w:w="57" w:type="dxa"/>
            </w:tcMar>
            <w:vAlign w:val="center"/>
          </w:tcPr>
          <w:p w:rsidR="00ED392D" w:rsidRPr="008A1D23" w:rsidRDefault="00ED392D" w:rsidP="00ED392D">
            <w:pPr>
              <w:tabs>
                <w:tab w:val="left" w:pos="567"/>
              </w:tabs>
              <w:spacing w:after="0" w:line="240" w:lineRule="auto"/>
              <w:rPr>
                <w:rFonts w:ascii="Arial" w:hAnsi="Arial" w:cs="Arial"/>
                <w:color w:val="000000" w:themeColor="text1"/>
                <w:sz w:val="20"/>
                <w:szCs w:val="20"/>
                <w:lang w:val="en-GB"/>
              </w:rPr>
            </w:pPr>
            <w:r w:rsidRPr="008A1D23">
              <w:rPr>
                <w:rFonts w:ascii="Arial" w:hAnsi="Arial" w:cs="Arial"/>
                <w:color w:val="000000" w:themeColor="text1"/>
                <w:sz w:val="20"/>
                <w:szCs w:val="20"/>
                <w:lang w:val="en-GB"/>
              </w:rPr>
              <w:t>Other (as the proposer wishes to add)</w:t>
            </w:r>
          </w:p>
        </w:tc>
        <w:tc>
          <w:tcPr>
            <w:tcW w:w="7802" w:type="dxa"/>
            <w:gridSpan w:val="14"/>
            <w:tcBorders>
              <w:bottom w:val="single" w:sz="12" w:space="0" w:color="auto"/>
              <w:right w:val="single" w:sz="12" w:space="0" w:color="auto"/>
            </w:tcBorders>
            <w:tcMar>
              <w:left w:w="57" w:type="dxa"/>
              <w:right w:w="57" w:type="dxa"/>
            </w:tcMar>
          </w:tcPr>
          <w:p w:rsidR="00ED392D" w:rsidRPr="008A1D23" w:rsidRDefault="00ED392D" w:rsidP="00ED392D">
            <w:pPr>
              <w:pStyle w:val="ListParagraph"/>
              <w:tabs>
                <w:tab w:val="left" w:pos="2820"/>
              </w:tabs>
              <w:spacing w:after="0" w:line="240" w:lineRule="auto"/>
              <w:ind w:left="0"/>
              <w:rPr>
                <w:rFonts w:ascii="Arial" w:hAnsi="Arial" w:cs="Arial"/>
                <w:color w:val="000000" w:themeColor="text1"/>
                <w:sz w:val="20"/>
                <w:szCs w:val="20"/>
                <w:lang w:val="en-GB"/>
              </w:rPr>
            </w:pPr>
          </w:p>
        </w:tc>
      </w:tr>
    </w:tbl>
    <w:p w:rsidR="00431C20" w:rsidRPr="008A1D23" w:rsidRDefault="00431C20">
      <w:pPr>
        <w:rPr>
          <w:rFonts w:ascii="Arial" w:hAnsi="Arial" w:cs="Arial"/>
          <w:color w:val="000000" w:themeColor="text1"/>
          <w:sz w:val="20"/>
          <w:szCs w:val="20"/>
        </w:rPr>
      </w:pPr>
    </w:p>
    <w:sectPr w:rsidR="00431C20" w:rsidRPr="008A1D23" w:rsidSect="00431C2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382" w:rsidRDefault="003C4382" w:rsidP="007868FB">
      <w:pPr>
        <w:spacing w:after="0" w:line="240" w:lineRule="auto"/>
      </w:pPr>
      <w:r>
        <w:separator/>
      </w:r>
    </w:p>
  </w:endnote>
  <w:endnote w:type="continuationSeparator" w:id="0">
    <w:p w:rsidR="003C4382" w:rsidRDefault="003C438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753" w:rsidRDefault="00BE3753" w:rsidP="00BE3753">
    <w:pPr>
      <w:pStyle w:val="Footer"/>
    </w:pPr>
    <w:r>
      <w:t>2020./2021. 01/12/20 – 40.Sj. FV</w:t>
    </w:r>
  </w:p>
  <w:p w:rsidR="00BE3753" w:rsidRDefault="00BE37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382" w:rsidRDefault="003C4382" w:rsidP="007868FB">
      <w:pPr>
        <w:spacing w:after="0" w:line="240" w:lineRule="auto"/>
      </w:pPr>
      <w:r>
        <w:separator/>
      </w:r>
    </w:p>
  </w:footnote>
  <w:footnote w:type="continuationSeparator" w:id="0">
    <w:p w:rsidR="003C4382" w:rsidRDefault="003C4382" w:rsidP="007868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0859"/>
    <w:multiLevelType w:val="hybridMultilevel"/>
    <w:tmpl w:val="E2B265A4"/>
    <w:lvl w:ilvl="0" w:tplc="041A000F">
      <w:start w:val="10"/>
      <w:numFmt w:val="decimal"/>
      <w:lvlText w:val="%1."/>
      <w:lvlJc w:val="left"/>
      <w:pPr>
        <w:ind w:left="-360" w:hanging="360"/>
      </w:pPr>
      <w:rPr>
        <w:rFonts w:hint="default"/>
      </w:r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02AA6308"/>
    <w:multiLevelType w:val="hybridMultilevel"/>
    <w:tmpl w:val="10944F28"/>
    <w:lvl w:ilvl="0" w:tplc="7D0EFCE8">
      <w:start w:val="15"/>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nsid w:val="1B54144A"/>
    <w:multiLevelType w:val="hybridMultilevel"/>
    <w:tmpl w:val="4112DFE6"/>
    <w:lvl w:ilvl="0" w:tplc="E2B0F414">
      <w:start w:val="4"/>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nsid w:val="1C866F8D"/>
    <w:multiLevelType w:val="hybridMultilevel"/>
    <w:tmpl w:val="776E195E"/>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6">
    <w:nsid w:val="1E6B19B5"/>
    <w:multiLevelType w:val="hybridMultilevel"/>
    <w:tmpl w:val="B1BC28D6"/>
    <w:lvl w:ilvl="0" w:tplc="E76CD530">
      <w:start w:val="13"/>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C13118C"/>
    <w:multiLevelType w:val="hybridMultilevel"/>
    <w:tmpl w:val="4732D360"/>
    <w:lvl w:ilvl="0" w:tplc="8DE6538A">
      <w:start w:val="9"/>
      <w:numFmt w:val="decimal"/>
      <w:lvlText w:val="%1."/>
      <w:lvlJc w:val="left"/>
      <w:pPr>
        <w:ind w:left="720" w:hanging="360"/>
      </w:pPr>
      <w:rPr>
        <w:rFonts w:hint="default"/>
        <w:color w:val="FF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EE96A25"/>
    <w:multiLevelType w:val="hybridMultilevel"/>
    <w:tmpl w:val="360CE314"/>
    <w:lvl w:ilvl="0" w:tplc="041A000F">
      <w:start w:val="12"/>
      <w:numFmt w:val="decimal"/>
      <w:lvlText w:val="%1."/>
      <w:lvlJc w:val="left"/>
      <w:pPr>
        <w:ind w:left="360" w:hanging="360"/>
      </w:pPr>
      <w:rPr>
        <w:rFonts w:hint="default"/>
      </w:rPr>
    </w:lvl>
    <w:lvl w:ilvl="1" w:tplc="041A0019" w:tentative="1">
      <w:start w:val="1"/>
      <w:numFmt w:val="lowerLetter"/>
      <w:lvlText w:val="%2."/>
      <w:lvlJc w:val="left"/>
      <w:pPr>
        <w:ind w:left="1147" w:hanging="360"/>
      </w:pPr>
    </w:lvl>
    <w:lvl w:ilvl="2" w:tplc="041A001B" w:tentative="1">
      <w:start w:val="1"/>
      <w:numFmt w:val="lowerRoman"/>
      <w:lvlText w:val="%3."/>
      <w:lvlJc w:val="right"/>
      <w:pPr>
        <w:ind w:left="1867" w:hanging="180"/>
      </w:pPr>
    </w:lvl>
    <w:lvl w:ilvl="3" w:tplc="041A000F" w:tentative="1">
      <w:start w:val="1"/>
      <w:numFmt w:val="decimal"/>
      <w:lvlText w:val="%4."/>
      <w:lvlJc w:val="left"/>
      <w:pPr>
        <w:ind w:left="2587" w:hanging="360"/>
      </w:pPr>
    </w:lvl>
    <w:lvl w:ilvl="4" w:tplc="041A0019" w:tentative="1">
      <w:start w:val="1"/>
      <w:numFmt w:val="lowerLetter"/>
      <w:lvlText w:val="%5."/>
      <w:lvlJc w:val="left"/>
      <w:pPr>
        <w:ind w:left="3307" w:hanging="360"/>
      </w:pPr>
    </w:lvl>
    <w:lvl w:ilvl="5" w:tplc="041A001B" w:tentative="1">
      <w:start w:val="1"/>
      <w:numFmt w:val="lowerRoman"/>
      <w:lvlText w:val="%6."/>
      <w:lvlJc w:val="right"/>
      <w:pPr>
        <w:ind w:left="4027" w:hanging="180"/>
      </w:pPr>
    </w:lvl>
    <w:lvl w:ilvl="6" w:tplc="041A000F" w:tentative="1">
      <w:start w:val="1"/>
      <w:numFmt w:val="decimal"/>
      <w:lvlText w:val="%7."/>
      <w:lvlJc w:val="left"/>
      <w:pPr>
        <w:ind w:left="4747" w:hanging="360"/>
      </w:pPr>
    </w:lvl>
    <w:lvl w:ilvl="7" w:tplc="041A0019" w:tentative="1">
      <w:start w:val="1"/>
      <w:numFmt w:val="lowerLetter"/>
      <w:lvlText w:val="%8."/>
      <w:lvlJc w:val="left"/>
      <w:pPr>
        <w:ind w:left="5467" w:hanging="360"/>
      </w:pPr>
    </w:lvl>
    <w:lvl w:ilvl="8" w:tplc="041A001B" w:tentative="1">
      <w:start w:val="1"/>
      <w:numFmt w:val="lowerRoman"/>
      <w:lvlText w:val="%9."/>
      <w:lvlJc w:val="right"/>
      <w:pPr>
        <w:ind w:left="6187" w:hanging="180"/>
      </w:pPr>
    </w:lvl>
  </w:abstractNum>
  <w:abstractNum w:abstractNumId="9">
    <w:nsid w:val="3AF16246"/>
    <w:multiLevelType w:val="hybridMultilevel"/>
    <w:tmpl w:val="4376791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nsid w:val="428934AF"/>
    <w:multiLevelType w:val="hybridMultilevel"/>
    <w:tmpl w:val="61BCC9DE"/>
    <w:lvl w:ilvl="0" w:tplc="041A000F">
      <w:start w:val="1"/>
      <w:numFmt w:val="decimal"/>
      <w:lvlText w:val="%1."/>
      <w:lvlJc w:val="left"/>
      <w:pPr>
        <w:ind w:left="0" w:hanging="360"/>
      </w:pPr>
    </w:lvl>
    <w:lvl w:ilvl="1" w:tplc="041A0019" w:tentative="1">
      <w:start w:val="1"/>
      <w:numFmt w:val="lowerLetter"/>
      <w:lvlText w:val="%2."/>
      <w:lvlJc w:val="left"/>
      <w:pPr>
        <w:ind w:left="720" w:hanging="360"/>
      </w:pPr>
    </w:lvl>
    <w:lvl w:ilvl="2" w:tplc="041A001B" w:tentative="1">
      <w:start w:val="1"/>
      <w:numFmt w:val="lowerRoman"/>
      <w:lvlText w:val="%3."/>
      <w:lvlJc w:val="right"/>
      <w:pPr>
        <w:ind w:left="1440" w:hanging="180"/>
      </w:pPr>
    </w:lvl>
    <w:lvl w:ilvl="3" w:tplc="041A000F" w:tentative="1">
      <w:start w:val="1"/>
      <w:numFmt w:val="decimal"/>
      <w:lvlText w:val="%4."/>
      <w:lvlJc w:val="left"/>
      <w:pPr>
        <w:ind w:left="2160" w:hanging="360"/>
      </w:pPr>
    </w:lvl>
    <w:lvl w:ilvl="4" w:tplc="041A0019" w:tentative="1">
      <w:start w:val="1"/>
      <w:numFmt w:val="lowerLetter"/>
      <w:lvlText w:val="%5."/>
      <w:lvlJc w:val="left"/>
      <w:pPr>
        <w:ind w:left="2880" w:hanging="360"/>
      </w:pPr>
    </w:lvl>
    <w:lvl w:ilvl="5" w:tplc="041A001B" w:tentative="1">
      <w:start w:val="1"/>
      <w:numFmt w:val="lowerRoman"/>
      <w:lvlText w:val="%6."/>
      <w:lvlJc w:val="right"/>
      <w:pPr>
        <w:ind w:left="3600" w:hanging="180"/>
      </w:pPr>
    </w:lvl>
    <w:lvl w:ilvl="6" w:tplc="041A000F" w:tentative="1">
      <w:start w:val="1"/>
      <w:numFmt w:val="decimal"/>
      <w:lvlText w:val="%7."/>
      <w:lvlJc w:val="left"/>
      <w:pPr>
        <w:ind w:left="4320" w:hanging="360"/>
      </w:pPr>
    </w:lvl>
    <w:lvl w:ilvl="7" w:tplc="041A0019" w:tentative="1">
      <w:start w:val="1"/>
      <w:numFmt w:val="lowerLetter"/>
      <w:lvlText w:val="%8."/>
      <w:lvlJc w:val="left"/>
      <w:pPr>
        <w:ind w:left="5040" w:hanging="360"/>
      </w:pPr>
    </w:lvl>
    <w:lvl w:ilvl="8" w:tplc="041A001B" w:tentative="1">
      <w:start w:val="1"/>
      <w:numFmt w:val="lowerRoman"/>
      <w:lvlText w:val="%9."/>
      <w:lvlJc w:val="right"/>
      <w:pPr>
        <w:ind w:left="5760" w:hanging="180"/>
      </w:pPr>
    </w:lvl>
  </w:abstractNum>
  <w:abstractNum w:abstractNumId="11">
    <w:nsid w:val="4A393F91"/>
    <w:multiLevelType w:val="hybridMultilevel"/>
    <w:tmpl w:val="E1A640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4ACF2A89"/>
    <w:multiLevelType w:val="hybridMultilevel"/>
    <w:tmpl w:val="223008FA"/>
    <w:lvl w:ilvl="0" w:tplc="6758F65A">
      <w:start w:val="12"/>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4D101D53"/>
    <w:multiLevelType w:val="hybridMultilevel"/>
    <w:tmpl w:val="578E4614"/>
    <w:lvl w:ilvl="0" w:tplc="F286AD36">
      <w:start w:val="1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E2944ED"/>
    <w:multiLevelType w:val="hybridMultilevel"/>
    <w:tmpl w:val="2C76060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530E18A2"/>
    <w:multiLevelType w:val="hybridMultilevel"/>
    <w:tmpl w:val="540E026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16">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7">
    <w:nsid w:val="5BD37122"/>
    <w:multiLevelType w:val="hybridMultilevel"/>
    <w:tmpl w:val="B2E0B9C2"/>
    <w:lvl w:ilvl="0" w:tplc="0038BB08">
      <w:start w:val="4"/>
      <w:numFmt w:val="decimal"/>
      <w:lvlText w:val="%1."/>
      <w:lvlJc w:val="left"/>
      <w:pPr>
        <w:ind w:left="360" w:hanging="360"/>
      </w:pPr>
      <w:rPr>
        <w:rFonts w:ascii="Calibri" w:hAnsi="Calibri" w:cs="Times New Roman" w:hint="default"/>
        <w:sz w:val="18"/>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617F1CFB"/>
    <w:multiLevelType w:val="hybridMultilevel"/>
    <w:tmpl w:val="82F809A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nsid w:val="66C43153"/>
    <w:multiLevelType w:val="hybridMultilevel"/>
    <w:tmpl w:val="0DB654FC"/>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0">
    <w:nsid w:val="676438B7"/>
    <w:multiLevelType w:val="hybridMultilevel"/>
    <w:tmpl w:val="A34E82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2">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3">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nsid w:val="76794ACB"/>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2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5"/>
  </w:num>
  <w:num w:numId="2">
    <w:abstractNumId w:val="21"/>
  </w:num>
  <w:num w:numId="3">
    <w:abstractNumId w:val="22"/>
  </w:num>
  <w:num w:numId="4">
    <w:abstractNumId w:val="1"/>
  </w:num>
  <w:num w:numId="5">
    <w:abstractNumId w:val="3"/>
  </w:num>
  <w:num w:numId="6">
    <w:abstractNumId w:val="23"/>
  </w:num>
  <w:num w:numId="7">
    <w:abstractNumId w:val="18"/>
  </w:num>
  <w:num w:numId="8">
    <w:abstractNumId w:val="16"/>
  </w:num>
  <w:num w:numId="9">
    <w:abstractNumId w:val="5"/>
  </w:num>
  <w:num w:numId="10">
    <w:abstractNumId w:val="15"/>
  </w:num>
  <w:num w:numId="11">
    <w:abstractNumId w:val="24"/>
  </w:num>
  <w:num w:numId="12">
    <w:abstractNumId w:val="8"/>
  </w:num>
  <w:num w:numId="13">
    <w:abstractNumId w:val="14"/>
  </w:num>
  <w:num w:numId="14">
    <w:abstractNumId w:val="4"/>
  </w:num>
  <w:num w:numId="15">
    <w:abstractNumId w:val="19"/>
  </w:num>
  <w:num w:numId="16">
    <w:abstractNumId w:val="10"/>
  </w:num>
  <w:num w:numId="17">
    <w:abstractNumId w:val="17"/>
  </w:num>
  <w:num w:numId="18">
    <w:abstractNumId w:val="0"/>
  </w:num>
  <w:num w:numId="19">
    <w:abstractNumId w:val="13"/>
  </w:num>
  <w:num w:numId="20">
    <w:abstractNumId w:val="12"/>
  </w:num>
  <w:num w:numId="21">
    <w:abstractNumId w:val="6"/>
  </w:num>
  <w:num w:numId="22">
    <w:abstractNumId w:val="2"/>
  </w:num>
  <w:num w:numId="23">
    <w:abstractNumId w:val="7"/>
  </w:num>
  <w:num w:numId="24">
    <w:abstractNumId w:val="11"/>
  </w:num>
  <w:num w:numId="25">
    <w:abstractNumId w:val="2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8FB"/>
    <w:rsid w:val="00000816"/>
    <w:rsid w:val="000062AA"/>
    <w:rsid w:val="00021F82"/>
    <w:rsid w:val="00035462"/>
    <w:rsid w:val="000563EC"/>
    <w:rsid w:val="00092AF0"/>
    <w:rsid w:val="000934F5"/>
    <w:rsid w:val="000E0B8E"/>
    <w:rsid w:val="000E1074"/>
    <w:rsid w:val="00137757"/>
    <w:rsid w:val="00183247"/>
    <w:rsid w:val="00183DCC"/>
    <w:rsid w:val="001F1E7A"/>
    <w:rsid w:val="00273DA0"/>
    <w:rsid w:val="00294E8C"/>
    <w:rsid w:val="00387938"/>
    <w:rsid w:val="003C4382"/>
    <w:rsid w:val="00431C20"/>
    <w:rsid w:val="00460CCF"/>
    <w:rsid w:val="004A23F6"/>
    <w:rsid w:val="004B1A4F"/>
    <w:rsid w:val="004C5341"/>
    <w:rsid w:val="00515206"/>
    <w:rsid w:val="00580E0D"/>
    <w:rsid w:val="00740276"/>
    <w:rsid w:val="00751B53"/>
    <w:rsid w:val="007868FB"/>
    <w:rsid w:val="00831788"/>
    <w:rsid w:val="00894CC5"/>
    <w:rsid w:val="008A1D23"/>
    <w:rsid w:val="009075C4"/>
    <w:rsid w:val="00946B91"/>
    <w:rsid w:val="00964FDD"/>
    <w:rsid w:val="009662F9"/>
    <w:rsid w:val="00A03D05"/>
    <w:rsid w:val="00A1428B"/>
    <w:rsid w:val="00A24E19"/>
    <w:rsid w:val="00A71C1F"/>
    <w:rsid w:val="00A8712C"/>
    <w:rsid w:val="00AB6CED"/>
    <w:rsid w:val="00B03260"/>
    <w:rsid w:val="00B44179"/>
    <w:rsid w:val="00B4513F"/>
    <w:rsid w:val="00BC6971"/>
    <w:rsid w:val="00BE3753"/>
    <w:rsid w:val="00BE6C92"/>
    <w:rsid w:val="00C065B6"/>
    <w:rsid w:val="00C44A16"/>
    <w:rsid w:val="00C670CF"/>
    <w:rsid w:val="00C70971"/>
    <w:rsid w:val="00C73F0E"/>
    <w:rsid w:val="00C743D3"/>
    <w:rsid w:val="00D372E8"/>
    <w:rsid w:val="00D37CE4"/>
    <w:rsid w:val="00D77EB8"/>
    <w:rsid w:val="00D92B61"/>
    <w:rsid w:val="00DC3250"/>
    <w:rsid w:val="00DF7377"/>
    <w:rsid w:val="00E02341"/>
    <w:rsid w:val="00E03C98"/>
    <w:rsid w:val="00E17DB2"/>
    <w:rsid w:val="00EA5A5E"/>
    <w:rsid w:val="00ED392D"/>
    <w:rsid w:val="00EE062C"/>
    <w:rsid w:val="00EE2076"/>
    <w:rsid w:val="00F20916"/>
    <w:rsid w:val="00FC77E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character" w:customStyle="1" w:styleId="shorttext">
    <w:name w:val="short_text"/>
    <w:basedOn w:val="DefaultParagraphFont"/>
    <w:rsid w:val="009075C4"/>
  </w:style>
  <w:style w:type="paragraph" w:styleId="BalloonText">
    <w:name w:val="Balloon Text"/>
    <w:basedOn w:val="Normal"/>
    <w:link w:val="BalloonTextChar"/>
    <w:uiPriority w:val="99"/>
    <w:semiHidden/>
    <w:unhideWhenUsed/>
    <w:rsid w:val="00D372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2E8"/>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092A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92AF0"/>
    <w:rPr>
      <w:rFonts w:ascii="Consolas" w:eastAsia="Times New Roman" w:hAnsi="Consolas" w:cs="Times New Roman"/>
      <w:sz w:val="20"/>
      <w:szCs w:val="20"/>
    </w:rPr>
  </w:style>
  <w:style w:type="character" w:styleId="Emphasis">
    <w:name w:val="Emphasis"/>
    <w:basedOn w:val="DefaultParagraphFont"/>
    <w:uiPriority w:val="20"/>
    <w:qFormat/>
    <w:rsid w:val="00137757"/>
    <w:rPr>
      <w:i/>
      <w:iCs/>
    </w:rPr>
  </w:style>
  <w:style w:type="character" w:styleId="Hyperlink">
    <w:name w:val="Hyperlink"/>
    <w:basedOn w:val="DefaultParagraphFont"/>
    <w:uiPriority w:val="99"/>
    <w:unhideWhenUsed/>
    <w:rsid w:val="00137757"/>
    <w:rPr>
      <w:color w:val="0000FF"/>
      <w:u w:val="single"/>
    </w:rPr>
  </w:style>
  <w:style w:type="character" w:customStyle="1" w:styleId="instancename">
    <w:name w:val="instancename"/>
    <w:basedOn w:val="DefaultParagraphFont"/>
    <w:rsid w:val="00B44179"/>
  </w:style>
  <w:style w:type="character" w:customStyle="1" w:styleId="accesshide">
    <w:name w:val="accesshide"/>
    <w:basedOn w:val="DefaultParagraphFont"/>
    <w:rsid w:val="00B441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character" w:customStyle="1" w:styleId="shorttext">
    <w:name w:val="short_text"/>
    <w:basedOn w:val="DefaultParagraphFont"/>
    <w:rsid w:val="009075C4"/>
  </w:style>
  <w:style w:type="paragraph" w:styleId="BalloonText">
    <w:name w:val="Balloon Text"/>
    <w:basedOn w:val="Normal"/>
    <w:link w:val="BalloonTextChar"/>
    <w:uiPriority w:val="99"/>
    <w:semiHidden/>
    <w:unhideWhenUsed/>
    <w:rsid w:val="00D372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2E8"/>
    <w:rPr>
      <w:rFonts w:ascii="Tahoma" w:eastAsia="Times New Roman" w:hAnsi="Tahoma" w:cs="Tahoma"/>
      <w:sz w:val="16"/>
      <w:szCs w:val="16"/>
    </w:rPr>
  </w:style>
  <w:style w:type="paragraph" w:styleId="HTMLPreformatted">
    <w:name w:val="HTML Preformatted"/>
    <w:basedOn w:val="Normal"/>
    <w:link w:val="HTMLPreformattedChar"/>
    <w:uiPriority w:val="99"/>
    <w:unhideWhenUsed/>
    <w:rsid w:val="00092A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092AF0"/>
    <w:rPr>
      <w:rFonts w:ascii="Consolas" w:eastAsia="Times New Roman" w:hAnsi="Consolas" w:cs="Times New Roman"/>
      <w:sz w:val="20"/>
      <w:szCs w:val="20"/>
    </w:rPr>
  </w:style>
  <w:style w:type="character" w:styleId="Emphasis">
    <w:name w:val="Emphasis"/>
    <w:basedOn w:val="DefaultParagraphFont"/>
    <w:uiPriority w:val="20"/>
    <w:qFormat/>
    <w:rsid w:val="00137757"/>
    <w:rPr>
      <w:i/>
      <w:iCs/>
    </w:rPr>
  </w:style>
  <w:style w:type="character" w:styleId="Hyperlink">
    <w:name w:val="Hyperlink"/>
    <w:basedOn w:val="DefaultParagraphFont"/>
    <w:uiPriority w:val="99"/>
    <w:unhideWhenUsed/>
    <w:rsid w:val="00137757"/>
    <w:rPr>
      <w:color w:val="0000FF"/>
      <w:u w:val="single"/>
    </w:rPr>
  </w:style>
  <w:style w:type="character" w:customStyle="1" w:styleId="instancename">
    <w:name w:val="instancename"/>
    <w:basedOn w:val="DefaultParagraphFont"/>
    <w:rsid w:val="00B44179"/>
  </w:style>
  <w:style w:type="character" w:customStyle="1" w:styleId="accesshide">
    <w:name w:val="accesshide"/>
    <w:basedOn w:val="DefaultParagraphFont"/>
    <w:rsid w:val="00B44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910856">
      <w:bodyDiv w:val="1"/>
      <w:marLeft w:val="0"/>
      <w:marRight w:val="0"/>
      <w:marTop w:val="0"/>
      <w:marBottom w:val="0"/>
      <w:divBdr>
        <w:top w:val="none" w:sz="0" w:space="0" w:color="auto"/>
        <w:left w:val="none" w:sz="0" w:space="0" w:color="auto"/>
        <w:bottom w:val="none" w:sz="0" w:space="0" w:color="auto"/>
        <w:right w:val="none" w:sz="0" w:space="0" w:color="auto"/>
      </w:divBdr>
    </w:div>
    <w:div w:id="1881238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BCC66-7005-4230-B13A-475A47044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1578</Words>
  <Characters>9000</Characters>
  <Application>Microsoft Office Word</Application>
  <DocSecurity>0</DocSecurity>
  <Lines>75</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 Rimac Smiljanić</cp:lastModifiedBy>
  <cp:revision>2</cp:revision>
  <cp:lastPrinted>2018-10-02T12:31:00Z</cp:lastPrinted>
  <dcterms:created xsi:type="dcterms:W3CDTF">2021-09-27T12:09:00Z</dcterms:created>
  <dcterms:modified xsi:type="dcterms:W3CDTF">2021-09-27T12:09:00Z</dcterms:modified>
</cp:coreProperties>
</file>